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1.xml" ContentType="application/vnd.openxmlformats-officedocument.wordprocessingml.foot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F860D" w14:textId="77777777" w:rsidR="00560C2B" w:rsidRDefault="0090789F">
      <w:pPr>
        <w:spacing w:after="0"/>
        <w:ind w:left="832" w:right="348"/>
        <w:jc w:val="right"/>
      </w:pPr>
      <w:bookmarkStart w:id="0" w:name="_GoBack"/>
      <w:bookmarkEnd w:id="0"/>
      <w:r>
        <w:rPr>
          <w:noProof/>
          <w:lang w:val="en-US" w:eastAsia="en-US"/>
        </w:rPr>
        <w:drawing>
          <wp:anchor distT="0" distB="0" distL="114300" distR="114300" simplePos="0" relativeHeight="251658240" behindDoc="0" locked="0" layoutInCell="1" allowOverlap="0" wp14:anchorId="3C61FA9C" wp14:editId="15D805EC">
            <wp:simplePos x="0" y="0"/>
            <wp:positionH relativeFrom="column">
              <wp:posOffset>528320</wp:posOffset>
            </wp:positionH>
            <wp:positionV relativeFrom="paragraph">
              <wp:posOffset>-91306</wp:posOffset>
            </wp:positionV>
            <wp:extent cx="574675" cy="588645"/>
            <wp:effectExtent l="0" t="0" r="0" b="0"/>
            <wp:wrapSquare wrapText="bothSides"/>
            <wp:docPr id="158" name="Picture 158"/>
            <wp:cNvGraphicFramePr/>
            <a:graphic xmlns:a="http://schemas.openxmlformats.org/drawingml/2006/main">
              <a:graphicData uri="http://schemas.openxmlformats.org/drawingml/2006/picture">
                <pic:pic xmlns:pic="http://schemas.openxmlformats.org/drawingml/2006/picture">
                  <pic:nvPicPr>
                    <pic:cNvPr id="158" name="Picture 158"/>
                    <pic:cNvPicPr/>
                  </pic:nvPicPr>
                  <pic:blipFill>
                    <a:blip r:embed="rId7"/>
                    <a:stretch>
                      <a:fillRect/>
                    </a:stretch>
                  </pic:blipFill>
                  <pic:spPr>
                    <a:xfrm>
                      <a:off x="0" y="0"/>
                      <a:ext cx="574675" cy="588645"/>
                    </a:xfrm>
                    <a:prstGeom prst="rect">
                      <a:avLst/>
                    </a:prstGeom>
                  </pic:spPr>
                </pic:pic>
              </a:graphicData>
            </a:graphic>
          </wp:anchor>
        </w:drawing>
      </w:r>
      <w:r>
        <w:rPr>
          <w:rFonts w:ascii="Times New Roman" w:eastAsia="Times New Roman" w:hAnsi="Times New Roman" w:cs="Times New Roman"/>
          <w:b/>
          <w:sz w:val="28"/>
        </w:rPr>
        <w:t>GEF-6 GEF SECRETARIAT REVIEW FOR FULL-SIZED/MEDIUM-SIZED PROJECTS</w:t>
      </w:r>
    </w:p>
    <w:p w14:paraId="5C26788A" w14:textId="77777777" w:rsidR="00560C2B" w:rsidRDefault="0090789F">
      <w:pPr>
        <w:spacing w:after="0"/>
        <w:ind w:left="326" w:right="12157"/>
      </w:pPr>
      <w:r>
        <w:rPr>
          <w:rFonts w:ascii="Times New Roman" w:eastAsia="Times New Roman" w:hAnsi="Times New Roman" w:cs="Times New Roman"/>
          <w:b/>
        </w:rPr>
        <w:t xml:space="preserve">  </w:t>
      </w:r>
    </w:p>
    <w:p w14:paraId="4AEB1B7A" w14:textId="77777777" w:rsidR="00560C2B" w:rsidRDefault="0090789F">
      <w:pPr>
        <w:spacing w:after="240"/>
        <w:ind w:left="832"/>
        <w:jc w:val="center"/>
      </w:pPr>
      <w:r>
        <w:rPr>
          <w:rFonts w:ascii="Times New Roman" w:eastAsia="Times New Roman" w:hAnsi="Times New Roman" w:cs="Times New Roman"/>
          <w:b/>
          <w:sz w:val="28"/>
        </w:rPr>
        <w:t>THE GEF/LDCF/SCCF TRUST FUND</w:t>
      </w:r>
    </w:p>
    <w:p w14:paraId="3889ECE4" w14:textId="3A88F92E" w:rsidR="00560C2B" w:rsidRDefault="00465E03">
      <w:pPr>
        <w:spacing w:after="0"/>
      </w:pPr>
      <w:r>
        <w:rPr>
          <w:rFonts w:ascii="Times New Roman" w:eastAsia="Times New Roman" w:hAnsi="Times New Roman" w:cs="Times New Roman"/>
          <w:b/>
        </w:rPr>
        <w:t xml:space="preserve">             </w:t>
      </w:r>
      <w:r w:rsidR="0090789F">
        <w:rPr>
          <w:rFonts w:ascii="Times New Roman" w:eastAsia="Times New Roman" w:hAnsi="Times New Roman" w:cs="Times New Roman"/>
          <w:b/>
        </w:rPr>
        <w:t>_____________________________________________________________________________________________________________________</w:t>
      </w:r>
    </w:p>
    <w:tbl>
      <w:tblPr>
        <w:tblStyle w:val="TableGrid"/>
        <w:tblW w:w="12981" w:type="dxa"/>
        <w:tblInd w:w="700" w:type="dxa"/>
        <w:tblCellMar>
          <w:top w:w="48" w:type="dxa"/>
          <w:left w:w="108" w:type="dxa"/>
          <w:right w:w="68" w:type="dxa"/>
        </w:tblCellMar>
        <w:tblLook w:val="04A0" w:firstRow="1" w:lastRow="0" w:firstColumn="1" w:lastColumn="0" w:noHBand="0" w:noVBand="1"/>
      </w:tblPr>
      <w:tblGrid>
        <w:gridCol w:w="3216"/>
        <w:gridCol w:w="3494"/>
        <w:gridCol w:w="2932"/>
        <w:gridCol w:w="3339"/>
      </w:tblGrid>
      <w:tr w:rsidR="00560C2B" w:rsidRPr="00465E03" w14:paraId="2A141DD8"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E51AAF1"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GEF ID:</w:t>
            </w:r>
          </w:p>
        </w:tc>
        <w:tc>
          <w:tcPr>
            <w:tcW w:w="9765" w:type="dxa"/>
            <w:gridSpan w:val="3"/>
            <w:tcBorders>
              <w:top w:val="single" w:sz="4" w:space="0" w:color="000000"/>
              <w:left w:val="single" w:sz="4" w:space="0" w:color="000000"/>
              <w:bottom w:val="single" w:sz="4" w:space="0" w:color="000000"/>
              <w:right w:val="single" w:sz="4" w:space="0" w:color="000000"/>
            </w:tcBorders>
          </w:tcPr>
          <w:p w14:paraId="3E17974C" w14:textId="3B8D479B" w:rsidR="00560C2B" w:rsidRPr="00465E03" w:rsidRDefault="003D242E" w:rsidP="003D242E">
            <w:pPr>
              <w:shd w:val="clear" w:color="auto" w:fill="FCFCFC"/>
              <w:rPr>
                <w:rFonts w:ascii="Times New Roman" w:eastAsia="Times New Roman" w:hAnsi="Times New Roman" w:cs="Times New Roman"/>
              </w:rPr>
            </w:pPr>
            <w:r w:rsidRPr="00465E03">
              <w:rPr>
                <w:rFonts w:ascii="Times New Roman" w:eastAsia="Times New Roman" w:hAnsi="Times New Roman" w:cs="Times New Roman"/>
                <w:b/>
                <w:bCs/>
              </w:rPr>
              <w:t>9912</w:t>
            </w:r>
          </w:p>
        </w:tc>
      </w:tr>
      <w:tr w:rsidR="00560C2B" w:rsidRPr="00465E03" w14:paraId="53EB1C72"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60C9BC23"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Country/Region:</w:t>
            </w:r>
          </w:p>
        </w:tc>
        <w:tc>
          <w:tcPr>
            <w:tcW w:w="9765" w:type="dxa"/>
            <w:gridSpan w:val="3"/>
            <w:tcBorders>
              <w:top w:val="single" w:sz="4" w:space="0" w:color="000000"/>
              <w:left w:val="single" w:sz="4" w:space="0" w:color="000000"/>
              <w:bottom w:val="single" w:sz="4" w:space="0" w:color="000000"/>
              <w:right w:val="single" w:sz="4" w:space="0" w:color="000000"/>
            </w:tcBorders>
          </w:tcPr>
          <w:p w14:paraId="36436E4C" w14:textId="0F2D7629" w:rsidR="00560C2B" w:rsidRPr="00465E03" w:rsidRDefault="0090789F">
            <w:pPr>
              <w:rPr>
                <w:rFonts w:ascii="Times New Roman" w:hAnsi="Times New Roman" w:cs="Times New Roman"/>
              </w:rPr>
            </w:pPr>
            <w:r w:rsidRPr="00465E03">
              <w:rPr>
                <w:rFonts w:ascii="Times New Roman" w:eastAsia="Times New Roman" w:hAnsi="Times New Roman" w:cs="Times New Roman"/>
                <w:b/>
              </w:rPr>
              <w:t>Regional</w:t>
            </w:r>
          </w:p>
        </w:tc>
      </w:tr>
      <w:tr w:rsidR="00560C2B" w:rsidRPr="00465E03" w14:paraId="42100E0B" w14:textId="77777777" w:rsidTr="00465E03">
        <w:trPr>
          <w:trHeight w:val="516"/>
        </w:trPr>
        <w:tc>
          <w:tcPr>
            <w:tcW w:w="3216" w:type="dxa"/>
            <w:tcBorders>
              <w:top w:val="single" w:sz="4" w:space="0" w:color="000000"/>
              <w:left w:val="single" w:sz="4" w:space="0" w:color="000000"/>
              <w:bottom w:val="single" w:sz="4" w:space="0" w:color="000000"/>
              <w:right w:val="single" w:sz="4" w:space="0" w:color="000000"/>
            </w:tcBorders>
          </w:tcPr>
          <w:p w14:paraId="7DAF1C26"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Project Title:</w:t>
            </w:r>
          </w:p>
        </w:tc>
        <w:tc>
          <w:tcPr>
            <w:tcW w:w="9765" w:type="dxa"/>
            <w:gridSpan w:val="3"/>
            <w:tcBorders>
              <w:top w:val="single" w:sz="4" w:space="0" w:color="000000"/>
              <w:left w:val="single" w:sz="4" w:space="0" w:color="000000"/>
              <w:bottom w:val="single" w:sz="4" w:space="0" w:color="000000"/>
              <w:right w:val="single" w:sz="4" w:space="0" w:color="000000"/>
            </w:tcBorders>
          </w:tcPr>
          <w:p w14:paraId="113BE6C0" w14:textId="7FA3BD0B" w:rsidR="00560C2B" w:rsidRPr="00465E03" w:rsidRDefault="003D242E">
            <w:pPr>
              <w:rPr>
                <w:rFonts w:ascii="Times New Roman" w:hAnsi="Times New Roman" w:cs="Times New Roman"/>
              </w:rPr>
            </w:pPr>
            <w:r w:rsidRPr="00465E03">
              <w:rPr>
                <w:rFonts w:ascii="Times New Roman" w:eastAsia="Times New Roman" w:hAnsi="Times New Roman" w:cs="Times New Roman"/>
                <w:b/>
              </w:rPr>
              <w:t>Enhancing Conjunctive Management of Surface and Groundwater Resources in Selected Transboundary Aquifers: Case Study for Selected Shared Groundwater Bodies in the Nile Basin</w:t>
            </w:r>
          </w:p>
        </w:tc>
      </w:tr>
      <w:tr w:rsidR="00560C2B" w:rsidRPr="00465E03" w14:paraId="2B470656"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7CF7A1F8"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GEF Agency:</w:t>
            </w:r>
          </w:p>
        </w:tc>
        <w:tc>
          <w:tcPr>
            <w:tcW w:w="3494" w:type="dxa"/>
            <w:tcBorders>
              <w:top w:val="single" w:sz="4" w:space="0" w:color="000000"/>
              <w:left w:val="single" w:sz="4" w:space="0" w:color="000000"/>
              <w:bottom w:val="single" w:sz="4" w:space="0" w:color="000000"/>
              <w:right w:val="single" w:sz="4" w:space="0" w:color="000000"/>
            </w:tcBorders>
          </w:tcPr>
          <w:p w14:paraId="430DAF77" w14:textId="77777777" w:rsidR="00560C2B" w:rsidRPr="00465E03" w:rsidRDefault="0090789F">
            <w:pPr>
              <w:rPr>
                <w:rFonts w:ascii="Times New Roman" w:hAnsi="Times New Roman" w:cs="Times New Roman"/>
              </w:rPr>
            </w:pPr>
            <w:r w:rsidRPr="00465E03">
              <w:rPr>
                <w:rFonts w:ascii="Times New Roman" w:eastAsia="Times New Roman" w:hAnsi="Times New Roman" w:cs="Times New Roman"/>
                <w:b/>
              </w:rPr>
              <w:t>UNDP</w:t>
            </w:r>
          </w:p>
        </w:tc>
        <w:tc>
          <w:tcPr>
            <w:tcW w:w="2932" w:type="dxa"/>
            <w:tcBorders>
              <w:top w:val="single" w:sz="4" w:space="0" w:color="000000"/>
              <w:left w:val="single" w:sz="4" w:space="0" w:color="000000"/>
              <w:bottom w:val="single" w:sz="4" w:space="0" w:color="000000"/>
              <w:right w:val="single" w:sz="4" w:space="0" w:color="000000"/>
            </w:tcBorders>
          </w:tcPr>
          <w:p w14:paraId="7F11322E"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GEF Agency Project ID:</w:t>
            </w:r>
          </w:p>
        </w:tc>
        <w:tc>
          <w:tcPr>
            <w:tcW w:w="3339" w:type="dxa"/>
            <w:tcBorders>
              <w:top w:val="single" w:sz="4" w:space="0" w:color="000000"/>
              <w:left w:val="single" w:sz="4" w:space="0" w:color="000000"/>
              <w:bottom w:val="single" w:sz="4" w:space="0" w:color="000000"/>
              <w:right w:val="single" w:sz="4" w:space="0" w:color="000000"/>
            </w:tcBorders>
          </w:tcPr>
          <w:p w14:paraId="51BF19A1" w14:textId="033F0EF3" w:rsidR="00560C2B" w:rsidRPr="00465E03" w:rsidRDefault="0090789F">
            <w:pPr>
              <w:rPr>
                <w:rFonts w:ascii="Times New Roman" w:hAnsi="Times New Roman" w:cs="Times New Roman"/>
              </w:rPr>
            </w:pPr>
            <w:r w:rsidRPr="00465E03">
              <w:rPr>
                <w:rFonts w:ascii="Times New Roman" w:eastAsia="Times New Roman" w:hAnsi="Times New Roman" w:cs="Times New Roman"/>
                <w:b/>
              </w:rPr>
              <w:t>5</w:t>
            </w:r>
            <w:r w:rsidR="003D242E" w:rsidRPr="00465E03">
              <w:rPr>
                <w:rFonts w:ascii="Times New Roman" w:eastAsia="Times New Roman" w:hAnsi="Times New Roman" w:cs="Times New Roman"/>
                <w:b/>
              </w:rPr>
              <w:t>783</w:t>
            </w:r>
            <w:r w:rsidRPr="00465E03">
              <w:rPr>
                <w:rFonts w:ascii="Times New Roman" w:eastAsia="Times New Roman" w:hAnsi="Times New Roman" w:cs="Times New Roman"/>
                <w:b/>
              </w:rPr>
              <w:t xml:space="preserve"> (UNDP)</w:t>
            </w:r>
          </w:p>
        </w:tc>
      </w:tr>
      <w:tr w:rsidR="00560C2B" w:rsidRPr="00465E03" w14:paraId="6C8F78FF"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5ECAEAB4"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Type of Trust Fund:</w:t>
            </w:r>
          </w:p>
        </w:tc>
        <w:tc>
          <w:tcPr>
            <w:tcW w:w="3494" w:type="dxa"/>
            <w:tcBorders>
              <w:top w:val="single" w:sz="4" w:space="0" w:color="000000"/>
              <w:left w:val="single" w:sz="4" w:space="0" w:color="000000"/>
              <w:bottom w:val="single" w:sz="4" w:space="0" w:color="000000"/>
              <w:right w:val="single" w:sz="4" w:space="0" w:color="000000"/>
            </w:tcBorders>
          </w:tcPr>
          <w:p w14:paraId="299AF6F3" w14:textId="77777777" w:rsidR="00560C2B" w:rsidRPr="00465E03" w:rsidRDefault="0090789F">
            <w:pPr>
              <w:rPr>
                <w:rFonts w:ascii="Times New Roman" w:hAnsi="Times New Roman" w:cs="Times New Roman"/>
              </w:rPr>
            </w:pPr>
            <w:r w:rsidRPr="00465E03">
              <w:rPr>
                <w:rFonts w:ascii="Times New Roman" w:eastAsia="Times New Roman" w:hAnsi="Times New Roman" w:cs="Times New Roman"/>
                <w:b/>
              </w:rPr>
              <w:t>GEF Trust Fund</w:t>
            </w:r>
          </w:p>
        </w:tc>
        <w:tc>
          <w:tcPr>
            <w:tcW w:w="2932" w:type="dxa"/>
            <w:tcBorders>
              <w:top w:val="single" w:sz="4" w:space="0" w:color="000000"/>
              <w:left w:val="single" w:sz="4" w:space="0" w:color="000000"/>
              <w:bottom w:val="single" w:sz="4" w:space="0" w:color="000000"/>
              <w:right w:val="single" w:sz="4" w:space="0" w:color="000000"/>
            </w:tcBorders>
          </w:tcPr>
          <w:p w14:paraId="39008FE9"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GEF Focal Area (s):</w:t>
            </w:r>
          </w:p>
        </w:tc>
        <w:tc>
          <w:tcPr>
            <w:tcW w:w="3339" w:type="dxa"/>
            <w:tcBorders>
              <w:top w:val="single" w:sz="4" w:space="0" w:color="000000"/>
              <w:left w:val="single" w:sz="4" w:space="0" w:color="000000"/>
              <w:bottom w:val="single" w:sz="4" w:space="0" w:color="000000"/>
              <w:right w:val="single" w:sz="4" w:space="0" w:color="000000"/>
            </w:tcBorders>
          </w:tcPr>
          <w:p w14:paraId="659DA9FF" w14:textId="77777777" w:rsidR="00560C2B" w:rsidRPr="00465E03" w:rsidRDefault="0090789F">
            <w:pPr>
              <w:rPr>
                <w:rFonts w:ascii="Times New Roman" w:hAnsi="Times New Roman" w:cs="Times New Roman"/>
              </w:rPr>
            </w:pPr>
            <w:r w:rsidRPr="00465E03">
              <w:rPr>
                <w:rFonts w:ascii="Times New Roman" w:eastAsia="Times New Roman" w:hAnsi="Times New Roman" w:cs="Times New Roman"/>
                <w:b/>
              </w:rPr>
              <w:t>International Waters</w:t>
            </w:r>
          </w:p>
        </w:tc>
      </w:tr>
      <w:tr w:rsidR="00560C2B" w:rsidRPr="00465E03" w14:paraId="3DB58923"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4CCE485"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Program Manager:</w:t>
            </w:r>
          </w:p>
        </w:tc>
        <w:tc>
          <w:tcPr>
            <w:tcW w:w="3494" w:type="dxa"/>
            <w:tcBorders>
              <w:top w:val="single" w:sz="4" w:space="0" w:color="000000"/>
              <w:left w:val="single" w:sz="4" w:space="0" w:color="000000"/>
              <w:bottom w:val="single" w:sz="4" w:space="0" w:color="000000"/>
              <w:right w:val="single" w:sz="4" w:space="0" w:color="000000"/>
            </w:tcBorders>
          </w:tcPr>
          <w:p w14:paraId="13678AB3" w14:textId="252D30FC" w:rsidR="00560C2B" w:rsidRPr="00465E03" w:rsidRDefault="00560C2B">
            <w:pPr>
              <w:rPr>
                <w:rFonts w:ascii="Times New Roman" w:hAnsi="Times New Roman" w:cs="Times New Roman"/>
              </w:rPr>
            </w:pPr>
          </w:p>
        </w:tc>
        <w:tc>
          <w:tcPr>
            <w:tcW w:w="2932" w:type="dxa"/>
            <w:tcBorders>
              <w:top w:val="single" w:sz="4" w:space="0" w:color="000000"/>
              <w:left w:val="single" w:sz="4" w:space="0" w:color="000000"/>
              <w:bottom w:val="single" w:sz="4" w:space="0" w:color="000000"/>
              <w:right w:val="single" w:sz="4" w:space="0" w:color="000000"/>
            </w:tcBorders>
          </w:tcPr>
          <w:p w14:paraId="0640BA57"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Agency Contact Person:</w:t>
            </w:r>
          </w:p>
        </w:tc>
        <w:tc>
          <w:tcPr>
            <w:tcW w:w="3339" w:type="dxa"/>
            <w:tcBorders>
              <w:top w:val="single" w:sz="4" w:space="0" w:color="000000"/>
              <w:left w:val="single" w:sz="4" w:space="0" w:color="000000"/>
              <w:bottom w:val="single" w:sz="4" w:space="0" w:color="000000"/>
              <w:right w:val="single" w:sz="4" w:space="0" w:color="000000"/>
            </w:tcBorders>
          </w:tcPr>
          <w:p w14:paraId="7C394FC1" w14:textId="77777777" w:rsidR="00560C2B" w:rsidRPr="00465E03" w:rsidRDefault="0090789F">
            <w:pPr>
              <w:rPr>
                <w:rFonts w:ascii="Times New Roman" w:hAnsi="Times New Roman" w:cs="Times New Roman"/>
              </w:rPr>
            </w:pPr>
            <w:r w:rsidRPr="00465E03">
              <w:rPr>
                <w:rFonts w:ascii="Times New Roman" w:eastAsia="Times New Roman" w:hAnsi="Times New Roman" w:cs="Times New Roman"/>
                <w:b/>
              </w:rPr>
              <w:t>Vladimir Mamaev</w:t>
            </w:r>
          </w:p>
        </w:tc>
      </w:tr>
    </w:tbl>
    <w:p w14:paraId="785ADE73" w14:textId="77777777" w:rsidR="00E47E96" w:rsidRDefault="00E47E96"/>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6873"/>
        <w:gridCol w:w="4414"/>
      </w:tblGrid>
      <w:tr w:rsidR="00560C2B" w14:paraId="14171CC0" w14:textId="77777777" w:rsidTr="00E47E96">
        <w:trPr>
          <w:trHeight w:val="768"/>
        </w:trPr>
        <w:tc>
          <w:tcPr>
            <w:tcW w:w="2605" w:type="dxa"/>
            <w:tcBorders>
              <w:top w:val="double" w:sz="4" w:space="0" w:color="000000"/>
              <w:left w:val="single" w:sz="4" w:space="0" w:color="000000"/>
              <w:bottom w:val="double" w:sz="4" w:space="0" w:color="000000"/>
              <w:right w:val="nil"/>
            </w:tcBorders>
            <w:shd w:val="clear" w:color="auto" w:fill="92D050"/>
          </w:tcPr>
          <w:p w14:paraId="28FD4E35" w14:textId="77777777" w:rsidR="00560C2B" w:rsidRDefault="00560C2B"/>
        </w:tc>
        <w:tc>
          <w:tcPr>
            <w:tcW w:w="6873" w:type="dxa"/>
            <w:tcBorders>
              <w:top w:val="double" w:sz="4" w:space="0" w:color="000000"/>
              <w:left w:val="nil"/>
              <w:bottom w:val="double" w:sz="4" w:space="0" w:color="000000"/>
              <w:right w:val="nil"/>
            </w:tcBorders>
            <w:shd w:val="clear" w:color="auto" w:fill="92D050"/>
            <w:vAlign w:val="center"/>
          </w:tcPr>
          <w:p w14:paraId="18AE018D" w14:textId="77777777" w:rsidR="00560C2B" w:rsidRDefault="0090789F">
            <w:pPr>
              <w:ind w:left="2478"/>
            </w:pPr>
            <w:r>
              <w:rPr>
                <w:rFonts w:ascii="Times New Roman" w:eastAsia="Times New Roman" w:hAnsi="Times New Roman" w:cs="Times New Roman"/>
                <w:b/>
                <w:sz w:val="32"/>
              </w:rPr>
              <w:t>CEO endorsement Review</w:t>
            </w:r>
          </w:p>
        </w:tc>
        <w:tc>
          <w:tcPr>
            <w:tcW w:w="4414" w:type="dxa"/>
            <w:tcBorders>
              <w:top w:val="double" w:sz="4" w:space="0" w:color="000000"/>
              <w:left w:val="nil"/>
              <w:bottom w:val="double" w:sz="4" w:space="0" w:color="000000"/>
              <w:right w:val="single" w:sz="4" w:space="0" w:color="000000"/>
            </w:tcBorders>
            <w:shd w:val="clear" w:color="auto" w:fill="92D050"/>
          </w:tcPr>
          <w:p w14:paraId="667E3DD6" w14:textId="77777777" w:rsidR="00560C2B" w:rsidRDefault="00560C2B"/>
        </w:tc>
      </w:tr>
    </w:tbl>
    <w:p w14:paraId="55B6BBB4" w14:textId="77777777" w:rsidR="00E47E96" w:rsidRDefault="00E47E96"/>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3296"/>
        <w:gridCol w:w="3577"/>
        <w:gridCol w:w="4414"/>
      </w:tblGrid>
      <w:tr w:rsidR="00560C2B" w:rsidRPr="00BC4E40" w14:paraId="380BEBB5" w14:textId="77777777" w:rsidTr="00E47E96">
        <w:trPr>
          <w:trHeight w:val="759"/>
          <w:tblHeader/>
        </w:trPr>
        <w:tc>
          <w:tcPr>
            <w:tcW w:w="2605"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5E4BCCF1"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rPr>
              <w:t xml:space="preserve">Review Criteria </w:t>
            </w:r>
          </w:p>
        </w:tc>
        <w:tc>
          <w:tcPr>
            <w:tcW w:w="3296"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1D02309D" w14:textId="77777777" w:rsidR="00560C2B" w:rsidRPr="00BC4E40" w:rsidRDefault="0090789F">
            <w:pPr>
              <w:ind w:left="382"/>
              <w:jc w:val="center"/>
              <w:rPr>
                <w:rFonts w:ascii="Times New Roman" w:hAnsi="Times New Roman" w:cs="Times New Roman"/>
              </w:rPr>
            </w:pPr>
            <w:r w:rsidRPr="00BC4E40">
              <w:rPr>
                <w:rFonts w:ascii="Times New Roman" w:eastAsia="Times New Roman" w:hAnsi="Times New Roman" w:cs="Times New Roman"/>
              </w:rPr>
              <w:t>Questions</w:t>
            </w:r>
          </w:p>
        </w:tc>
        <w:tc>
          <w:tcPr>
            <w:tcW w:w="3577"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780FC28F" w14:textId="77777777" w:rsidR="00560C2B" w:rsidRPr="00BC4E40" w:rsidRDefault="0090789F">
            <w:pPr>
              <w:jc w:val="center"/>
              <w:rPr>
                <w:rFonts w:ascii="Times New Roman" w:hAnsi="Times New Roman" w:cs="Times New Roman"/>
              </w:rPr>
            </w:pPr>
            <w:r w:rsidRPr="00BC4E40">
              <w:rPr>
                <w:rFonts w:ascii="Times New Roman" w:eastAsia="Times New Roman" w:hAnsi="Times New Roman" w:cs="Times New Roman"/>
              </w:rPr>
              <w:t>Secretariat Comment at CEO Endorsement</w:t>
            </w:r>
          </w:p>
        </w:tc>
        <w:tc>
          <w:tcPr>
            <w:tcW w:w="4414"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0FA7EBC0" w14:textId="77777777" w:rsidR="00560C2B" w:rsidRPr="00BC4E40" w:rsidRDefault="0090789F">
            <w:pPr>
              <w:ind w:left="21"/>
              <w:jc w:val="center"/>
              <w:rPr>
                <w:rFonts w:ascii="Times New Roman" w:hAnsi="Times New Roman" w:cs="Times New Roman"/>
              </w:rPr>
            </w:pPr>
            <w:r w:rsidRPr="00BC4E40">
              <w:rPr>
                <w:rFonts w:ascii="Times New Roman" w:eastAsia="Times New Roman" w:hAnsi="Times New Roman" w:cs="Times New Roman"/>
              </w:rPr>
              <w:t xml:space="preserve">Response to Secretariat comments  </w:t>
            </w:r>
          </w:p>
        </w:tc>
      </w:tr>
      <w:tr w:rsidR="00560C2B" w:rsidRPr="00BC4E40" w14:paraId="53E24E03" w14:textId="77777777" w:rsidTr="00E47E96">
        <w:trPr>
          <w:trHeight w:val="792"/>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92D050"/>
            <w:vAlign w:val="center"/>
          </w:tcPr>
          <w:p w14:paraId="3C5E591E"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b/>
              </w:rPr>
              <w:t xml:space="preserve">Project Design and </w:t>
            </w:r>
          </w:p>
          <w:p w14:paraId="0A8DAFFD"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b/>
              </w:rPr>
              <w:t>Financing</w:t>
            </w:r>
          </w:p>
        </w:tc>
        <w:tc>
          <w:tcPr>
            <w:tcW w:w="3296" w:type="dxa"/>
            <w:tcBorders>
              <w:top w:val="single" w:sz="4" w:space="0" w:color="000000"/>
              <w:left w:val="single" w:sz="4" w:space="0" w:color="000000"/>
              <w:bottom w:val="single" w:sz="4" w:space="0" w:color="000000"/>
              <w:right w:val="single" w:sz="4" w:space="0" w:color="000000"/>
            </w:tcBorders>
          </w:tcPr>
          <w:p w14:paraId="78A53973" w14:textId="77777777" w:rsidR="00560C2B" w:rsidRPr="00BC4E40" w:rsidRDefault="0090789F">
            <w:pPr>
              <w:ind w:left="270" w:hanging="270"/>
              <w:rPr>
                <w:rFonts w:ascii="Times New Roman" w:hAnsi="Times New Roman" w:cs="Times New Roman"/>
              </w:rPr>
            </w:pPr>
            <w:r w:rsidRPr="00BC4E40">
              <w:rPr>
                <w:rFonts w:ascii="Times New Roman" w:eastAsia="Times New Roman" w:hAnsi="Times New Roman" w:cs="Times New Roman"/>
              </w:rPr>
              <w:t>1. If there are any changes from that presented in the PIF, have justifications been provided?</w:t>
            </w:r>
          </w:p>
        </w:tc>
        <w:tc>
          <w:tcPr>
            <w:tcW w:w="3577" w:type="dxa"/>
            <w:tcBorders>
              <w:top w:val="single" w:sz="4" w:space="0" w:color="000000"/>
              <w:left w:val="single" w:sz="4" w:space="0" w:color="000000"/>
              <w:bottom w:val="single" w:sz="4" w:space="0" w:color="000000"/>
              <w:right w:val="single" w:sz="4" w:space="0" w:color="000000"/>
            </w:tcBorders>
          </w:tcPr>
          <w:p w14:paraId="7599E7FC" w14:textId="12E72B2C" w:rsidR="00560C2B" w:rsidRPr="00BC4E40" w:rsidRDefault="003D242E">
            <w:pPr>
              <w:ind w:left="49" w:right="3"/>
              <w:rPr>
                <w:rFonts w:ascii="Times New Roman" w:hAnsi="Times New Roman" w:cs="Times New Roman"/>
              </w:rPr>
            </w:pPr>
            <w:r w:rsidRPr="00BC4E40">
              <w:rPr>
                <w:rFonts w:ascii="Times New Roman" w:eastAsia="Times New Roman" w:hAnsi="Times New Roman" w:cs="Times New Roman"/>
              </w:rPr>
              <w:t>(6/7/2019) The CEO endorsement document is overall consistent with the PIF. Cleared.</w:t>
            </w:r>
          </w:p>
        </w:tc>
        <w:tc>
          <w:tcPr>
            <w:tcW w:w="4414" w:type="dxa"/>
            <w:tcBorders>
              <w:top w:val="single" w:sz="4" w:space="0" w:color="000000"/>
              <w:left w:val="single" w:sz="4" w:space="0" w:color="000000"/>
              <w:bottom w:val="single" w:sz="4" w:space="0" w:color="000000"/>
              <w:right w:val="single" w:sz="4" w:space="0" w:color="000000"/>
            </w:tcBorders>
          </w:tcPr>
          <w:p w14:paraId="2C65AE73" w14:textId="0094F6E5" w:rsidR="00560C2B" w:rsidRPr="00BC4E40" w:rsidRDefault="00176F80">
            <w:pPr>
              <w:rPr>
                <w:rFonts w:ascii="Times New Roman" w:hAnsi="Times New Roman" w:cs="Times New Roman"/>
              </w:rPr>
            </w:pPr>
            <w:r>
              <w:rPr>
                <w:rFonts w:ascii="Times New Roman" w:hAnsi="Times New Roman" w:cs="Times New Roman"/>
              </w:rPr>
              <w:t>No action needed</w:t>
            </w:r>
          </w:p>
        </w:tc>
      </w:tr>
      <w:tr w:rsidR="00560C2B" w:rsidRPr="00BC4E40" w14:paraId="5CCF40CB" w14:textId="77777777" w:rsidTr="009A28FC">
        <w:trPr>
          <w:trHeight w:val="219"/>
        </w:trPr>
        <w:tc>
          <w:tcPr>
            <w:tcW w:w="0" w:type="auto"/>
            <w:vMerge/>
            <w:tcBorders>
              <w:top w:val="nil"/>
              <w:left w:val="single" w:sz="4" w:space="0" w:color="000000"/>
              <w:bottom w:val="single" w:sz="4" w:space="0" w:color="000000"/>
              <w:right w:val="single" w:sz="4" w:space="0" w:color="000000"/>
            </w:tcBorders>
          </w:tcPr>
          <w:p w14:paraId="2BD7B9EF"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E04CE6F" w14:textId="77777777" w:rsidR="00560C2B" w:rsidRPr="00BC4E40" w:rsidRDefault="0090789F">
            <w:pPr>
              <w:ind w:left="270" w:hanging="270"/>
              <w:rPr>
                <w:rFonts w:ascii="Times New Roman" w:hAnsi="Times New Roman" w:cs="Times New Roman"/>
              </w:rPr>
            </w:pPr>
            <w:r w:rsidRPr="00BC4E40">
              <w:rPr>
                <w:rFonts w:ascii="Times New Roman" w:eastAsia="Times New Roman" w:hAnsi="Times New Roman" w:cs="Times New Roman"/>
              </w:rPr>
              <w:t>2. Is the project structure/ design appropriate to achieve the expected outcomes and outputs?</w:t>
            </w:r>
          </w:p>
        </w:tc>
        <w:tc>
          <w:tcPr>
            <w:tcW w:w="3577" w:type="dxa"/>
            <w:tcBorders>
              <w:top w:val="single" w:sz="4" w:space="0" w:color="000000"/>
              <w:left w:val="single" w:sz="4" w:space="0" w:color="000000"/>
              <w:bottom w:val="single" w:sz="4" w:space="0" w:color="000000"/>
              <w:right w:val="single" w:sz="4" w:space="0" w:color="000000"/>
            </w:tcBorders>
          </w:tcPr>
          <w:p w14:paraId="1CD9A556"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(6/7/2019) The project structure is overall clear and well formulated.</w:t>
            </w:r>
          </w:p>
          <w:p w14:paraId="64A88CF6"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Please see few comments below:</w:t>
            </w:r>
          </w:p>
          <w:p w14:paraId="3134A677"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1. Pilot projects:</w:t>
            </w:r>
          </w:p>
          <w:p w14:paraId="4BE2E8B0"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 xml:space="preserve">Roles of local administration, local communities, farmer/pastoralist </w:t>
            </w:r>
            <w:r w:rsidRPr="00BC4E40">
              <w:rPr>
                <w:rFonts w:ascii="Times New Roman" w:eastAsia="Times New Roman" w:hAnsi="Times New Roman" w:cs="Times New Roman"/>
              </w:rPr>
              <w:lastRenderedPageBreak/>
              <w:t>groups etc in the design and implementation of pilots:</w:t>
            </w:r>
          </w:p>
          <w:p w14:paraId="776E3E76" w14:textId="77777777" w:rsidR="00B47B15"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Please be more consistent across the document and annexes (</w:t>
            </w:r>
            <w:proofErr w:type="spellStart"/>
            <w:r w:rsidRPr="00BC4E40">
              <w:rPr>
                <w:rFonts w:ascii="Times New Roman" w:eastAsia="Times New Roman" w:hAnsi="Times New Roman" w:cs="Times New Roman"/>
              </w:rPr>
              <w:t>incl</w:t>
            </w:r>
            <w:proofErr w:type="spellEnd"/>
            <w:r w:rsidRPr="00BC4E40">
              <w:rPr>
                <w:rFonts w:ascii="Times New Roman" w:eastAsia="Times New Roman" w:hAnsi="Times New Roman" w:cs="Times New Roman"/>
              </w:rPr>
              <w:t xml:space="preserve"> the stakeholder annex) on the role of local stakeholders in the design and implementation of the pilots. The description varies across the document and annexes. It is key for sustainability and for potential to scale up in other areas/localities that local stakeholders own and internalize the activities of the pilots i.e. are active drivers of the design and implementation in order to sustain activities past project closure. This may be facilitated by </w:t>
            </w:r>
            <w:proofErr w:type="gramStart"/>
            <w:r w:rsidRPr="00BC4E40">
              <w:rPr>
                <w:rFonts w:ascii="Times New Roman" w:eastAsia="Times New Roman" w:hAnsi="Times New Roman" w:cs="Times New Roman"/>
              </w:rPr>
              <w:t>consultants</w:t>
            </w:r>
            <w:proofErr w:type="gramEnd"/>
            <w:r w:rsidRPr="00BC4E40">
              <w:rPr>
                <w:rFonts w:ascii="Times New Roman" w:eastAsia="Times New Roman" w:hAnsi="Times New Roman" w:cs="Times New Roman"/>
              </w:rPr>
              <w:t xml:space="preserve"> but it is important to be clear the pilots are not simply 'technical' in nature and hence cannot be 'delivered' via contractors but have to be carried out in cooperation and lead by local stakeholders. Indicating this varies across the </w:t>
            </w:r>
            <w:proofErr w:type="spellStart"/>
            <w:r w:rsidRPr="00BC4E40">
              <w:rPr>
                <w:rFonts w:ascii="Times New Roman" w:eastAsia="Times New Roman" w:hAnsi="Times New Roman" w:cs="Times New Roman"/>
              </w:rPr>
              <w:t>prodoc</w:t>
            </w:r>
            <w:proofErr w:type="spellEnd"/>
            <w:r w:rsidRPr="00BC4E40">
              <w:rPr>
                <w:rFonts w:ascii="Times New Roman" w:eastAsia="Times New Roman" w:hAnsi="Times New Roman" w:cs="Times New Roman"/>
              </w:rPr>
              <w:t xml:space="preserve"> sections and annexes, e.g. para 81 mainly lists local stakeholders as workshop and training participants, and the stakeholder annex uses the language of local stakeholders in the pilots as :  -     Provide field evidence for piloting studies; ·        Provide local context to the piloting studies; and - Participate in various field survey interviews. </w:t>
            </w:r>
          </w:p>
          <w:p w14:paraId="5B059063" w14:textId="5B5F2290"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 xml:space="preserve">This does not acknowledge the need </w:t>
            </w:r>
            <w:proofErr w:type="gramStart"/>
            <w:r w:rsidRPr="00BC4E40">
              <w:rPr>
                <w:rFonts w:ascii="Times New Roman" w:eastAsia="Times New Roman" w:hAnsi="Times New Roman" w:cs="Times New Roman"/>
              </w:rPr>
              <w:t>for  the</w:t>
            </w:r>
            <w:proofErr w:type="gramEnd"/>
            <w:r w:rsidRPr="00BC4E40">
              <w:rPr>
                <w:rFonts w:ascii="Times New Roman" w:eastAsia="Times New Roman" w:hAnsi="Times New Roman" w:cs="Times New Roman"/>
              </w:rPr>
              <w:t xml:space="preserve"> active role of local water user groups e.g. in cooperatively implementing managed aquifer recharge schemes, water fund activities, etc..</w:t>
            </w:r>
          </w:p>
          <w:p w14:paraId="7F8107BE"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2. Gender: Overall consideration gender aspects run through the document and component description which is well noted.</w:t>
            </w:r>
          </w:p>
          <w:p w14:paraId="141305CD"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 Please reference sex disaggregated indicators in the RF where relevant.</w:t>
            </w:r>
          </w:p>
          <w:p w14:paraId="38D25407"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 Please revisit the gender action plan with regard to gender roles in the pilot projects and assuring that women will have an active part in the design and implementation as well as equal access to benefits (it is noted that the latter is mentioned in the gender action plan already).</w:t>
            </w:r>
          </w:p>
          <w:p w14:paraId="77EE601D" w14:textId="77777777" w:rsidR="003D242E" w:rsidRPr="00BC4E40" w:rsidRDefault="003D242E" w:rsidP="003D242E">
            <w:pPr>
              <w:spacing w:after="280" w:line="238" w:lineRule="auto"/>
              <w:ind w:left="49"/>
              <w:rPr>
                <w:rFonts w:ascii="Times New Roman" w:eastAsia="Times New Roman" w:hAnsi="Times New Roman" w:cs="Times New Roman"/>
              </w:rPr>
            </w:pPr>
          </w:p>
          <w:p w14:paraId="49FFC2DF"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3. Involvement and capacity enhancement of national focal point institutions:</w:t>
            </w:r>
          </w:p>
          <w:p w14:paraId="73E3D39A"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Similar as point 1 above, the clarity in which the intention to build ownership and capacity as well as a groundwater knowledge base not only on regional level (see para 74) but also in the national focal point institutions should be more consistent across the project document. It will be important for up-scaling activities on national and regional level that this capacity is not only enhanced in the regional Nile institutions but also in national levels. The reference to this in the Results Framework (</w:t>
            </w:r>
            <w:proofErr w:type="spellStart"/>
            <w:r w:rsidRPr="00BC4E40">
              <w:rPr>
                <w:rFonts w:ascii="Times New Roman" w:eastAsia="Times New Roman" w:hAnsi="Times New Roman" w:cs="Times New Roman"/>
              </w:rPr>
              <w:t>pg</w:t>
            </w:r>
            <w:proofErr w:type="spellEnd"/>
            <w:r w:rsidRPr="00BC4E40">
              <w:rPr>
                <w:rFonts w:ascii="Times New Roman" w:eastAsia="Times New Roman" w:hAnsi="Times New Roman" w:cs="Times New Roman"/>
              </w:rPr>
              <w:t xml:space="preserve"> 53) is clear and well noted, but not consistently carried through the project component description and institutional sections. </w:t>
            </w:r>
          </w:p>
          <w:p w14:paraId="0639BF0C"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This may also be aided if one would link more clearly components 1 and  4.</w:t>
            </w:r>
          </w:p>
          <w:p w14:paraId="16B45C53" w14:textId="4EBBFCAF" w:rsidR="00560C2B" w:rsidRPr="00BC4E40" w:rsidRDefault="00560C2B">
            <w:pPr>
              <w:ind w:left="49"/>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2046A00A" w14:textId="77777777" w:rsidR="00560C2B" w:rsidRDefault="00560C2B">
            <w:pPr>
              <w:rPr>
                <w:rFonts w:ascii="Times New Roman" w:hAnsi="Times New Roman" w:cs="Times New Roman"/>
              </w:rPr>
            </w:pPr>
          </w:p>
          <w:p w14:paraId="6DD05421" w14:textId="77777777" w:rsidR="00176F80" w:rsidRDefault="00176F80">
            <w:pPr>
              <w:rPr>
                <w:rFonts w:ascii="Times New Roman" w:hAnsi="Times New Roman" w:cs="Times New Roman"/>
              </w:rPr>
            </w:pPr>
          </w:p>
          <w:p w14:paraId="6C3864E2" w14:textId="77777777" w:rsidR="00176F80" w:rsidRPr="00BC4E40" w:rsidRDefault="00176F80">
            <w:pPr>
              <w:rPr>
                <w:rFonts w:ascii="Times New Roman" w:hAnsi="Times New Roman" w:cs="Times New Roman"/>
              </w:rPr>
            </w:pPr>
          </w:p>
          <w:p w14:paraId="4F4C8371" w14:textId="77777777" w:rsidR="00970B9C" w:rsidRDefault="00970B9C">
            <w:pPr>
              <w:rPr>
                <w:rFonts w:ascii="Times New Roman" w:hAnsi="Times New Roman" w:cs="Times New Roman"/>
                <w:iCs/>
              </w:rPr>
            </w:pPr>
          </w:p>
          <w:p w14:paraId="606E7D7C" w14:textId="77777777" w:rsidR="00970B9C" w:rsidRDefault="00970B9C">
            <w:pPr>
              <w:rPr>
                <w:rFonts w:ascii="Times New Roman" w:hAnsi="Times New Roman" w:cs="Times New Roman"/>
                <w:iCs/>
              </w:rPr>
            </w:pPr>
          </w:p>
          <w:p w14:paraId="22A80DFA" w14:textId="5E811007" w:rsidR="00B86568" w:rsidRPr="00970B9C" w:rsidRDefault="00970B9C" w:rsidP="00970B9C">
            <w:pPr>
              <w:rPr>
                <w:rFonts w:ascii="Times New Roman" w:hAnsi="Times New Roman" w:cs="Times New Roman"/>
                <w:iCs/>
              </w:rPr>
            </w:pPr>
            <w:r w:rsidRPr="00970B9C">
              <w:rPr>
                <w:rFonts w:ascii="Times New Roman" w:hAnsi="Times New Roman" w:cs="Times New Roman"/>
                <w:iCs/>
              </w:rPr>
              <w:t>1.</w:t>
            </w:r>
            <w:r>
              <w:rPr>
                <w:rFonts w:ascii="Times New Roman" w:hAnsi="Times New Roman" w:cs="Times New Roman"/>
                <w:iCs/>
              </w:rPr>
              <w:t xml:space="preserve"> </w:t>
            </w:r>
            <w:r w:rsidR="004A0CCD" w:rsidRPr="00970B9C">
              <w:rPr>
                <w:rFonts w:ascii="Times New Roman" w:hAnsi="Times New Roman" w:cs="Times New Roman"/>
                <w:iCs/>
              </w:rPr>
              <w:t xml:space="preserve">Various sections of the </w:t>
            </w:r>
            <w:r w:rsidR="00172E47">
              <w:rPr>
                <w:rFonts w:ascii="Times New Roman" w:hAnsi="Times New Roman" w:cs="Times New Roman"/>
                <w:iCs/>
              </w:rPr>
              <w:t xml:space="preserve">Project </w:t>
            </w:r>
            <w:r w:rsidR="004A0CCD" w:rsidRPr="00970B9C">
              <w:rPr>
                <w:rFonts w:ascii="Times New Roman" w:hAnsi="Times New Roman" w:cs="Times New Roman"/>
                <w:iCs/>
              </w:rPr>
              <w:t xml:space="preserve">document have been enhanced to reflect the efforts that will be taken in ensuring that stakeholders (communities, water users, national and local government staff) are actively involved in all aspects of the project. Please refer to the following paragraphs (highlighted) 71, 73, 74, </w:t>
            </w:r>
            <w:r w:rsidR="004A0CCD" w:rsidRPr="00970B9C">
              <w:rPr>
                <w:rFonts w:ascii="Times New Roman" w:hAnsi="Times New Roman" w:cs="Times New Roman"/>
                <w:iCs/>
              </w:rPr>
              <w:lastRenderedPageBreak/>
              <w:t xml:space="preserve">77, 91, 92, 101 (including b, c, g, </w:t>
            </w:r>
            <w:proofErr w:type="spellStart"/>
            <w:r w:rsidR="004A0CCD" w:rsidRPr="00970B9C">
              <w:rPr>
                <w:rFonts w:ascii="Times New Roman" w:hAnsi="Times New Roman" w:cs="Times New Roman"/>
                <w:iCs/>
              </w:rPr>
              <w:t>i</w:t>
            </w:r>
            <w:proofErr w:type="spellEnd"/>
            <w:r w:rsidR="004A0CCD" w:rsidRPr="00970B9C">
              <w:rPr>
                <w:rFonts w:ascii="Times New Roman" w:hAnsi="Times New Roman" w:cs="Times New Roman"/>
                <w:iCs/>
              </w:rPr>
              <w:t xml:space="preserve">), 116, 129, 141, 153, 159, 181, </w:t>
            </w:r>
          </w:p>
          <w:p w14:paraId="212BA5C4" w14:textId="77777777" w:rsidR="00176F80" w:rsidRPr="00DB5F69" w:rsidRDefault="00176F80">
            <w:pPr>
              <w:rPr>
                <w:rFonts w:ascii="Times New Roman" w:hAnsi="Times New Roman" w:cs="Times New Roman"/>
                <w:highlight w:val="yellow"/>
              </w:rPr>
            </w:pPr>
          </w:p>
          <w:p w14:paraId="47C3D841" w14:textId="7724294D" w:rsidR="00DB5F69" w:rsidRDefault="00DB5F69">
            <w:pPr>
              <w:rPr>
                <w:rFonts w:ascii="Times New Roman" w:hAnsi="Times New Roman" w:cs="Times New Roman"/>
              </w:rPr>
            </w:pPr>
            <w:r w:rsidRPr="00970B9C">
              <w:rPr>
                <w:rFonts w:ascii="Times New Roman" w:hAnsi="Times New Roman" w:cs="Times New Roman"/>
              </w:rPr>
              <w:t xml:space="preserve">The stakeholder engagement plan </w:t>
            </w:r>
            <w:r w:rsidR="00E1337A">
              <w:rPr>
                <w:rFonts w:ascii="Times New Roman" w:hAnsi="Times New Roman" w:cs="Times New Roman"/>
              </w:rPr>
              <w:t xml:space="preserve">(Annex E) </w:t>
            </w:r>
            <w:r w:rsidRPr="00970B9C">
              <w:rPr>
                <w:rFonts w:ascii="Times New Roman" w:hAnsi="Times New Roman" w:cs="Times New Roman"/>
              </w:rPr>
              <w:t>has also been edited accordingly</w:t>
            </w:r>
          </w:p>
          <w:p w14:paraId="228306C1" w14:textId="77777777" w:rsidR="00176F80" w:rsidRDefault="00176F80">
            <w:pPr>
              <w:rPr>
                <w:rFonts w:ascii="Times New Roman" w:hAnsi="Times New Roman" w:cs="Times New Roman"/>
              </w:rPr>
            </w:pPr>
          </w:p>
          <w:p w14:paraId="6048D977" w14:textId="77777777" w:rsidR="00970B9C" w:rsidRDefault="00970B9C">
            <w:pPr>
              <w:rPr>
                <w:rFonts w:ascii="Times New Roman" w:hAnsi="Times New Roman" w:cs="Times New Roman"/>
                <w:bCs/>
              </w:rPr>
            </w:pPr>
          </w:p>
          <w:p w14:paraId="4C3D30B6" w14:textId="77777777" w:rsidR="00970B9C" w:rsidRDefault="00970B9C">
            <w:pPr>
              <w:rPr>
                <w:rFonts w:ascii="Times New Roman" w:hAnsi="Times New Roman" w:cs="Times New Roman"/>
                <w:bCs/>
              </w:rPr>
            </w:pPr>
          </w:p>
          <w:p w14:paraId="44750BB6" w14:textId="77777777" w:rsidR="00970B9C" w:rsidRDefault="00970B9C">
            <w:pPr>
              <w:rPr>
                <w:rFonts w:ascii="Times New Roman" w:hAnsi="Times New Roman" w:cs="Times New Roman"/>
                <w:bCs/>
              </w:rPr>
            </w:pPr>
          </w:p>
          <w:p w14:paraId="4D299A3E" w14:textId="77777777" w:rsidR="00970B9C" w:rsidRDefault="00970B9C">
            <w:pPr>
              <w:rPr>
                <w:rFonts w:ascii="Times New Roman" w:hAnsi="Times New Roman" w:cs="Times New Roman"/>
                <w:bCs/>
              </w:rPr>
            </w:pPr>
          </w:p>
          <w:p w14:paraId="6DF0BE6B" w14:textId="77777777" w:rsidR="00970B9C" w:rsidRDefault="00970B9C">
            <w:pPr>
              <w:rPr>
                <w:rFonts w:ascii="Times New Roman" w:hAnsi="Times New Roman" w:cs="Times New Roman"/>
                <w:bCs/>
              </w:rPr>
            </w:pPr>
          </w:p>
          <w:p w14:paraId="14FAD51E" w14:textId="77777777" w:rsidR="00970B9C" w:rsidRDefault="00970B9C">
            <w:pPr>
              <w:rPr>
                <w:rFonts w:ascii="Times New Roman" w:hAnsi="Times New Roman" w:cs="Times New Roman"/>
                <w:bCs/>
              </w:rPr>
            </w:pPr>
          </w:p>
          <w:p w14:paraId="116E763F" w14:textId="77777777" w:rsidR="00970B9C" w:rsidRDefault="00970B9C">
            <w:pPr>
              <w:rPr>
                <w:rFonts w:ascii="Times New Roman" w:hAnsi="Times New Roman" w:cs="Times New Roman"/>
                <w:bCs/>
              </w:rPr>
            </w:pPr>
          </w:p>
          <w:p w14:paraId="05B4D4AA" w14:textId="77777777" w:rsidR="00970B9C" w:rsidRDefault="00970B9C">
            <w:pPr>
              <w:rPr>
                <w:rFonts w:ascii="Times New Roman" w:hAnsi="Times New Roman" w:cs="Times New Roman"/>
                <w:bCs/>
              </w:rPr>
            </w:pPr>
          </w:p>
          <w:p w14:paraId="48C1EC3F" w14:textId="77777777" w:rsidR="00970B9C" w:rsidRDefault="00970B9C">
            <w:pPr>
              <w:rPr>
                <w:rFonts w:ascii="Times New Roman" w:hAnsi="Times New Roman" w:cs="Times New Roman"/>
                <w:bCs/>
              </w:rPr>
            </w:pPr>
          </w:p>
          <w:p w14:paraId="2145D909" w14:textId="77777777" w:rsidR="00970B9C" w:rsidRDefault="00970B9C">
            <w:pPr>
              <w:rPr>
                <w:rFonts w:ascii="Times New Roman" w:hAnsi="Times New Roman" w:cs="Times New Roman"/>
                <w:bCs/>
              </w:rPr>
            </w:pPr>
          </w:p>
          <w:p w14:paraId="21E0B6F8" w14:textId="77777777" w:rsidR="00970B9C" w:rsidRDefault="00970B9C">
            <w:pPr>
              <w:rPr>
                <w:rFonts w:ascii="Times New Roman" w:hAnsi="Times New Roman" w:cs="Times New Roman"/>
                <w:bCs/>
              </w:rPr>
            </w:pPr>
          </w:p>
          <w:p w14:paraId="2E2852B6" w14:textId="77777777" w:rsidR="00970B9C" w:rsidRDefault="00970B9C">
            <w:pPr>
              <w:rPr>
                <w:rFonts w:ascii="Times New Roman" w:hAnsi="Times New Roman" w:cs="Times New Roman"/>
                <w:bCs/>
              </w:rPr>
            </w:pPr>
          </w:p>
          <w:p w14:paraId="1AD98CFA" w14:textId="77777777" w:rsidR="00970B9C" w:rsidRDefault="00970B9C">
            <w:pPr>
              <w:rPr>
                <w:rFonts w:ascii="Times New Roman" w:hAnsi="Times New Roman" w:cs="Times New Roman"/>
                <w:bCs/>
              </w:rPr>
            </w:pPr>
          </w:p>
          <w:p w14:paraId="13A16452" w14:textId="77777777" w:rsidR="00970B9C" w:rsidRDefault="00970B9C">
            <w:pPr>
              <w:rPr>
                <w:rFonts w:ascii="Times New Roman" w:hAnsi="Times New Roman" w:cs="Times New Roman"/>
                <w:bCs/>
              </w:rPr>
            </w:pPr>
          </w:p>
          <w:p w14:paraId="54643976" w14:textId="77777777" w:rsidR="00970B9C" w:rsidRDefault="00970B9C">
            <w:pPr>
              <w:rPr>
                <w:rFonts w:ascii="Times New Roman" w:hAnsi="Times New Roman" w:cs="Times New Roman"/>
                <w:bCs/>
              </w:rPr>
            </w:pPr>
          </w:p>
          <w:p w14:paraId="4751821D" w14:textId="77777777" w:rsidR="00970B9C" w:rsidRDefault="00970B9C">
            <w:pPr>
              <w:rPr>
                <w:rFonts w:ascii="Times New Roman" w:hAnsi="Times New Roman" w:cs="Times New Roman"/>
                <w:bCs/>
              </w:rPr>
            </w:pPr>
          </w:p>
          <w:p w14:paraId="268EBE42" w14:textId="77777777" w:rsidR="00970B9C" w:rsidRDefault="00970B9C">
            <w:pPr>
              <w:rPr>
                <w:rFonts w:ascii="Times New Roman" w:hAnsi="Times New Roman" w:cs="Times New Roman"/>
                <w:bCs/>
              </w:rPr>
            </w:pPr>
          </w:p>
          <w:p w14:paraId="393E23FC" w14:textId="77777777" w:rsidR="00970B9C" w:rsidRDefault="00970B9C">
            <w:pPr>
              <w:rPr>
                <w:rFonts w:ascii="Times New Roman" w:hAnsi="Times New Roman" w:cs="Times New Roman"/>
                <w:bCs/>
              </w:rPr>
            </w:pPr>
          </w:p>
          <w:p w14:paraId="6AC415CB" w14:textId="77777777" w:rsidR="00970B9C" w:rsidRDefault="00970B9C">
            <w:pPr>
              <w:rPr>
                <w:rFonts w:ascii="Times New Roman" w:hAnsi="Times New Roman" w:cs="Times New Roman"/>
                <w:bCs/>
              </w:rPr>
            </w:pPr>
          </w:p>
          <w:p w14:paraId="2E5A176F" w14:textId="77777777" w:rsidR="00970B9C" w:rsidRDefault="00970B9C">
            <w:pPr>
              <w:rPr>
                <w:rFonts w:ascii="Times New Roman" w:hAnsi="Times New Roman" w:cs="Times New Roman"/>
                <w:bCs/>
              </w:rPr>
            </w:pPr>
          </w:p>
          <w:p w14:paraId="636454E6" w14:textId="77777777" w:rsidR="00970B9C" w:rsidRDefault="00970B9C">
            <w:pPr>
              <w:rPr>
                <w:rFonts w:ascii="Times New Roman" w:hAnsi="Times New Roman" w:cs="Times New Roman"/>
                <w:bCs/>
              </w:rPr>
            </w:pPr>
          </w:p>
          <w:p w14:paraId="49671200" w14:textId="77777777" w:rsidR="00970B9C" w:rsidRDefault="00970B9C">
            <w:pPr>
              <w:rPr>
                <w:rFonts w:ascii="Times New Roman" w:hAnsi="Times New Roman" w:cs="Times New Roman"/>
                <w:bCs/>
              </w:rPr>
            </w:pPr>
          </w:p>
          <w:p w14:paraId="006473D9" w14:textId="77777777" w:rsidR="00970B9C" w:rsidRDefault="00970B9C">
            <w:pPr>
              <w:rPr>
                <w:rFonts w:ascii="Times New Roman" w:hAnsi="Times New Roman" w:cs="Times New Roman"/>
                <w:bCs/>
              </w:rPr>
            </w:pPr>
          </w:p>
          <w:p w14:paraId="77057B13" w14:textId="77777777" w:rsidR="00970B9C" w:rsidRDefault="00970B9C">
            <w:pPr>
              <w:rPr>
                <w:rFonts w:ascii="Times New Roman" w:hAnsi="Times New Roman" w:cs="Times New Roman"/>
                <w:bCs/>
              </w:rPr>
            </w:pPr>
          </w:p>
          <w:p w14:paraId="19DA2191" w14:textId="28BD08C0" w:rsidR="00B47B15" w:rsidRDefault="00DB5F69">
            <w:pPr>
              <w:rPr>
                <w:rFonts w:ascii="Times New Roman" w:hAnsi="Times New Roman" w:cs="Times New Roman"/>
                <w:i/>
              </w:rPr>
            </w:pPr>
            <w:r>
              <w:rPr>
                <w:rFonts w:ascii="Times New Roman" w:hAnsi="Times New Roman" w:cs="Times New Roman"/>
                <w:bCs/>
              </w:rPr>
              <w:t xml:space="preserve">Component 3 (Pilot projects) has been further enhanced by clarifying the roles of various stakeholders in pilot project design and implementation. Of </w:t>
            </w:r>
            <w:proofErr w:type="gramStart"/>
            <w:r>
              <w:rPr>
                <w:rFonts w:ascii="Times New Roman" w:hAnsi="Times New Roman" w:cs="Times New Roman"/>
                <w:bCs/>
              </w:rPr>
              <w:t>particular interest</w:t>
            </w:r>
            <w:proofErr w:type="gramEnd"/>
            <w:r>
              <w:rPr>
                <w:rFonts w:ascii="Times New Roman" w:hAnsi="Times New Roman" w:cs="Times New Roman"/>
                <w:bCs/>
              </w:rPr>
              <w:t xml:space="preserve"> is promotion of </w:t>
            </w:r>
            <w:r w:rsidRPr="00970B9C">
              <w:rPr>
                <w:rFonts w:ascii="Times New Roman" w:hAnsi="Times New Roman" w:cs="Times New Roman"/>
                <w:bCs/>
              </w:rPr>
              <w:t xml:space="preserve">an active role for local communities and water user groups. Refer to paragraphs </w:t>
            </w:r>
            <w:r w:rsidR="00756632" w:rsidRPr="00970B9C">
              <w:rPr>
                <w:rFonts w:ascii="Times New Roman" w:hAnsi="Times New Roman" w:cs="Times New Roman"/>
              </w:rPr>
              <w:t xml:space="preserve">101 (including b, c, g, </w:t>
            </w:r>
            <w:proofErr w:type="spellStart"/>
            <w:r w:rsidR="00756632" w:rsidRPr="00970B9C">
              <w:rPr>
                <w:rFonts w:ascii="Times New Roman" w:hAnsi="Times New Roman" w:cs="Times New Roman"/>
              </w:rPr>
              <w:t>i</w:t>
            </w:r>
            <w:proofErr w:type="spellEnd"/>
            <w:r w:rsidR="00756632" w:rsidRPr="00970B9C">
              <w:rPr>
                <w:rFonts w:ascii="Times New Roman" w:hAnsi="Times New Roman" w:cs="Times New Roman"/>
              </w:rPr>
              <w:t>), 116, 129</w:t>
            </w:r>
          </w:p>
          <w:p w14:paraId="1D5C0ECD" w14:textId="77777777" w:rsidR="00DB5F69" w:rsidRPr="003C6266" w:rsidRDefault="00DB5F69">
            <w:pPr>
              <w:rPr>
                <w:rFonts w:ascii="Times New Roman" w:hAnsi="Times New Roman" w:cs="Times New Roman"/>
                <w:i/>
              </w:rPr>
            </w:pPr>
          </w:p>
          <w:p w14:paraId="002AF52D" w14:textId="77777777" w:rsidR="00B47B15" w:rsidRDefault="00B47B15">
            <w:pPr>
              <w:rPr>
                <w:rFonts w:ascii="Times New Roman" w:hAnsi="Times New Roman" w:cs="Times New Roman"/>
              </w:rPr>
            </w:pPr>
          </w:p>
          <w:p w14:paraId="6FB0902F" w14:textId="77777777" w:rsidR="00DB5F69" w:rsidRDefault="00DB5F69">
            <w:pPr>
              <w:rPr>
                <w:rFonts w:ascii="Times New Roman" w:hAnsi="Times New Roman" w:cs="Times New Roman"/>
              </w:rPr>
            </w:pPr>
          </w:p>
          <w:p w14:paraId="63984060" w14:textId="77777777" w:rsidR="00DB5F69" w:rsidRDefault="00DB5F69">
            <w:pPr>
              <w:rPr>
                <w:rFonts w:ascii="Times New Roman" w:hAnsi="Times New Roman" w:cs="Times New Roman"/>
              </w:rPr>
            </w:pPr>
          </w:p>
          <w:p w14:paraId="2769E3CA" w14:textId="77777777" w:rsidR="00970B9C" w:rsidRDefault="00970B9C">
            <w:pPr>
              <w:rPr>
                <w:rFonts w:ascii="Times New Roman" w:hAnsi="Times New Roman" w:cs="Times New Roman"/>
              </w:rPr>
            </w:pPr>
          </w:p>
          <w:p w14:paraId="7619CBC8" w14:textId="21E19261" w:rsidR="00B47B15" w:rsidRDefault="00970B9C">
            <w:pPr>
              <w:rPr>
                <w:rFonts w:ascii="Times New Roman" w:hAnsi="Times New Roman" w:cs="Times New Roman"/>
              </w:rPr>
            </w:pPr>
            <w:r>
              <w:rPr>
                <w:rFonts w:ascii="Times New Roman" w:hAnsi="Times New Roman" w:cs="Times New Roman"/>
              </w:rPr>
              <w:t xml:space="preserve">2. </w:t>
            </w:r>
            <w:r w:rsidR="00DB5F69" w:rsidRPr="00970B9C">
              <w:rPr>
                <w:rFonts w:ascii="Times New Roman" w:hAnsi="Times New Roman" w:cs="Times New Roman"/>
              </w:rPr>
              <w:t>The relevant sex disaggregated indicators include (1) direct project beneficiaries and training beneficiaries. However, the project aims at integrating gender mainstreaming in all project components and activities.</w:t>
            </w:r>
          </w:p>
          <w:p w14:paraId="56ABB2AE" w14:textId="77777777" w:rsidR="00B47B15" w:rsidRDefault="00B47B15">
            <w:pPr>
              <w:rPr>
                <w:rFonts w:ascii="Times New Roman" w:hAnsi="Times New Roman" w:cs="Times New Roman"/>
              </w:rPr>
            </w:pPr>
          </w:p>
          <w:p w14:paraId="13F291A8" w14:textId="77777777" w:rsidR="00B47B15" w:rsidRDefault="00B47B15">
            <w:pPr>
              <w:rPr>
                <w:rFonts w:ascii="Times New Roman" w:hAnsi="Times New Roman" w:cs="Times New Roman"/>
              </w:rPr>
            </w:pPr>
          </w:p>
          <w:p w14:paraId="5BCAA8B4" w14:textId="77777777" w:rsidR="00B47B15" w:rsidRDefault="00B47B15">
            <w:pPr>
              <w:rPr>
                <w:rFonts w:ascii="Times New Roman" w:hAnsi="Times New Roman" w:cs="Times New Roman"/>
              </w:rPr>
            </w:pPr>
          </w:p>
          <w:p w14:paraId="3F79168C" w14:textId="48B78446" w:rsidR="00970B9C" w:rsidRDefault="00970B9C" w:rsidP="00970B9C">
            <w:pPr>
              <w:rPr>
                <w:rFonts w:ascii="Times New Roman" w:hAnsi="Times New Roman" w:cs="Times New Roman"/>
              </w:rPr>
            </w:pPr>
            <w:r w:rsidRPr="00ED39B4">
              <w:rPr>
                <w:rFonts w:ascii="Times New Roman" w:hAnsi="Times New Roman" w:cs="Times New Roman"/>
              </w:rPr>
              <w:t xml:space="preserve">The Gender Action Plan </w:t>
            </w:r>
            <w:r w:rsidR="00E1337A">
              <w:rPr>
                <w:rFonts w:ascii="Times New Roman" w:hAnsi="Times New Roman" w:cs="Times New Roman"/>
              </w:rPr>
              <w:t xml:space="preserve">(Annex F) </w:t>
            </w:r>
            <w:r w:rsidRPr="00ED39B4">
              <w:rPr>
                <w:rFonts w:ascii="Times New Roman" w:hAnsi="Times New Roman" w:cs="Times New Roman"/>
              </w:rPr>
              <w:t>has been revised accordingly</w:t>
            </w:r>
            <w:r>
              <w:rPr>
                <w:rFonts w:ascii="Times New Roman" w:hAnsi="Times New Roman" w:cs="Times New Roman"/>
              </w:rPr>
              <w:t xml:space="preserve">. </w:t>
            </w:r>
          </w:p>
          <w:p w14:paraId="6E2CC841" w14:textId="77777777" w:rsidR="00B47B15" w:rsidRDefault="00B47B15">
            <w:pPr>
              <w:rPr>
                <w:rFonts w:ascii="Times New Roman" w:hAnsi="Times New Roman" w:cs="Times New Roman"/>
              </w:rPr>
            </w:pPr>
          </w:p>
          <w:p w14:paraId="470B48BE" w14:textId="77777777" w:rsidR="00B47B15" w:rsidRDefault="00B47B15">
            <w:pPr>
              <w:rPr>
                <w:rFonts w:ascii="Times New Roman" w:hAnsi="Times New Roman" w:cs="Times New Roman"/>
              </w:rPr>
            </w:pPr>
          </w:p>
          <w:p w14:paraId="16F286DB" w14:textId="77777777" w:rsidR="00B47B15" w:rsidRDefault="00B47B15">
            <w:pPr>
              <w:rPr>
                <w:rFonts w:ascii="Times New Roman" w:hAnsi="Times New Roman" w:cs="Times New Roman"/>
              </w:rPr>
            </w:pPr>
          </w:p>
          <w:p w14:paraId="712C2D43" w14:textId="77777777" w:rsidR="00B47B15" w:rsidRDefault="00B47B15">
            <w:pPr>
              <w:rPr>
                <w:rFonts w:ascii="Times New Roman" w:hAnsi="Times New Roman" w:cs="Times New Roman"/>
              </w:rPr>
            </w:pPr>
          </w:p>
          <w:p w14:paraId="12630309" w14:textId="77777777" w:rsidR="00B47B15" w:rsidRDefault="00B47B15">
            <w:pPr>
              <w:rPr>
                <w:rFonts w:ascii="Times New Roman" w:hAnsi="Times New Roman" w:cs="Times New Roman"/>
              </w:rPr>
            </w:pPr>
          </w:p>
          <w:p w14:paraId="7B783A85" w14:textId="77777777" w:rsidR="00B47B15" w:rsidRDefault="00B47B15">
            <w:pPr>
              <w:rPr>
                <w:rFonts w:ascii="Times New Roman" w:hAnsi="Times New Roman" w:cs="Times New Roman"/>
              </w:rPr>
            </w:pPr>
          </w:p>
          <w:p w14:paraId="3D164055" w14:textId="77777777" w:rsidR="00DB5F69" w:rsidRDefault="00DB5F69">
            <w:pPr>
              <w:rPr>
                <w:rFonts w:ascii="Times New Roman" w:hAnsi="Times New Roman" w:cs="Times New Roman"/>
              </w:rPr>
            </w:pPr>
          </w:p>
          <w:p w14:paraId="21764BFC" w14:textId="77777777" w:rsidR="00970B9C" w:rsidRDefault="00970B9C">
            <w:pPr>
              <w:rPr>
                <w:rFonts w:ascii="Times New Roman" w:hAnsi="Times New Roman" w:cs="Times New Roman"/>
              </w:rPr>
            </w:pPr>
          </w:p>
          <w:p w14:paraId="0E82C55C" w14:textId="77777777" w:rsidR="00970B9C" w:rsidRDefault="00970B9C">
            <w:pPr>
              <w:rPr>
                <w:rFonts w:ascii="Times New Roman" w:hAnsi="Times New Roman" w:cs="Times New Roman"/>
              </w:rPr>
            </w:pPr>
          </w:p>
          <w:p w14:paraId="4BA1F5C1" w14:textId="77777777" w:rsidR="00970B9C" w:rsidRDefault="00970B9C">
            <w:pPr>
              <w:rPr>
                <w:rFonts w:ascii="Times New Roman" w:hAnsi="Times New Roman" w:cs="Times New Roman"/>
              </w:rPr>
            </w:pPr>
          </w:p>
          <w:p w14:paraId="26035567" w14:textId="5155BA90" w:rsidR="00B47B15" w:rsidRPr="00D225BC" w:rsidRDefault="00970B9C">
            <w:pPr>
              <w:rPr>
                <w:rFonts w:ascii="Times New Roman" w:hAnsi="Times New Roman" w:cs="Times New Roman"/>
              </w:rPr>
            </w:pPr>
            <w:r>
              <w:rPr>
                <w:rFonts w:ascii="Times New Roman" w:hAnsi="Times New Roman" w:cs="Times New Roman"/>
              </w:rPr>
              <w:t xml:space="preserve">3. </w:t>
            </w:r>
            <w:r w:rsidR="00BF0FBC" w:rsidRPr="00D225BC">
              <w:rPr>
                <w:rFonts w:ascii="Times New Roman" w:hAnsi="Times New Roman" w:cs="Times New Roman"/>
              </w:rPr>
              <w:t xml:space="preserve">The following has been added in para 74 (output 1.2) to address this comment: </w:t>
            </w:r>
            <w:r w:rsidR="00B54EC6">
              <w:rPr>
                <w:rFonts w:ascii="Times New Roman" w:hAnsi="Times New Roman" w:cs="Times New Roman"/>
              </w:rPr>
              <w:t>Also refer to the paragraphs mentioned above.</w:t>
            </w:r>
          </w:p>
          <w:p w14:paraId="0A3D0ABC" w14:textId="77777777" w:rsidR="00BF0FBC" w:rsidRPr="00D225BC" w:rsidRDefault="00BF0FBC">
            <w:pPr>
              <w:rPr>
                <w:rFonts w:ascii="Times New Roman" w:hAnsi="Times New Roman" w:cs="Times New Roman"/>
              </w:rPr>
            </w:pPr>
          </w:p>
          <w:p w14:paraId="480A1029" w14:textId="19393F34" w:rsidR="00135A48" w:rsidRPr="00970B9C" w:rsidRDefault="00970B9C" w:rsidP="00970B9C">
            <w:pPr>
              <w:spacing w:after="60" w:line="276" w:lineRule="auto"/>
              <w:contextualSpacing/>
              <w:rPr>
                <w:rFonts w:ascii="Times New Roman" w:hAnsi="Times New Roman" w:cs="Times New Roman"/>
              </w:rPr>
            </w:pPr>
            <w:r>
              <w:rPr>
                <w:rFonts w:ascii="Times New Roman" w:hAnsi="Times New Roman" w:cs="Times New Roman"/>
              </w:rPr>
              <w:t>“E</w:t>
            </w:r>
            <w:r w:rsidR="00135A48" w:rsidRPr="00970B9C">
              <w:rPr>
                <w:rFonts w:ascii="Times New Roman" w:hAnsi="Times New Roman" w:cs="Times New Roman"/>
              </w:rPr>
              <w:t xml:space="preserve">ach focal point institution in each  participating country will be capacitated with dedicated computers on which geodatabase and information system is loaded. Technicians from the focal point </w:t>
            </w:r>
            <w:proofErr w:type="spellStart"/>
            <w:r w:rsidR="00135A48" w:rsidRPr="00970B9C">
              <w:rPr>
                <w:rFonts w:ascii="Times New Roman" w:hAnsi="Times New Roman" w:cs="Times New Roman"/>
              </w:rPr>
              <w:t>instituions</w:t>
            </w:r>
            <w:proofErr w:type="spellEnd"/>
            <w:r w:rsidR="00135A48" w:rsidRPr="00970B9C">
              <w:rPr>
                <w:rFonts w:ascii="Times New Roman" w:hAnsi="Times New Roman" w:cs="Times New Roman"/>
              </w:rPr>
              <w:t xml:space="preserve"> will be trained on how to use, update and maintain the geo-</w:t>
            </w:r>
            <w:proofErr w:type="spellStart"/>
            <w:r w:rsidR="00135A48" w:rsidRPr="00970B9C">
              <w:rPr>
                <w:rFonts w:ascii="Times New Roman" w:hAnsi="Times New Roman" w:cs="Times New Roman"/>
              </w:rPr>
              <w:t>daabase</w:t>
            </w:r>
            <w:proofErr w:type="spellEnd"/>
            <w:r w:rsidR="00135A48" w:rsidRPr="00970B9C">
              <w:rPr>
                <w:rFonts w:ascii="Times New Roman" w:hAnsi="Times New Roman" w:cs="Times New Roman"/>
              </w:rPr>
              <w:t xml:space="preserve">. The data collection and population of the database shall be conducted collaboratively by contractors, consultants, relevant experts from the national focal institutions, and the local and international stakeholders. </w:t>
            </w:r>
            <w:r>
              <w:rPr>
                <w:rFonts w:ascii="Times New Roman" w:hAnsi="Times New Roman" w:cs="Times New Roman"/>
              </w:rPr>
              <w:t>“</w:t>
            </w:r>
          </w:p>
          <w:p w14:paraId="68F01A98" w14:textId="77777777" w:rsidR="00B47B15" w:rsidRPr="00D225BC" w:rsidRDefault="00B47B15" w:rsidP="00970B9C">
            <w:pPr>
              <w:rPr>
                <w:rFonts w:ascii="Times New Roman" w:hAnsi="Times New Roman" w:cs="Times New Roman"/>
              </w:rPr>
            </w:pPr>
          </w:p>
          <w:p w14:paraId="5E3932AD" w14:textId="77777777" w:rsidR="00B47B15" w:rsidRPr="00D225BC" w:rsidRDefault="00B47B15">
            <w:pPr>
              <w:rPr>
                <w:rFonts w:ascii="Times New Roman" w:hAnsi="Times New Roman" w:cs="Times New Roman"/>
              </w:rPr>
            </w:pPr>
          </w:p>
          <w:p w14:paraId="535A018B" w14:textId="77777777" w:rsidR="00B47B15" w:rsidRPr="00D225BC" w:rsidRDefault="00B47B15">
            <w:pPr>
              <w:rPr>
                <w:rFonts w:ascii="Times New Roman" w:hAnsi="Times New Roman" w:cs="Times New Roman"/>
              </w:rPr>
            </w:pPr>
          </w:p>
          <w:p w14:paraId="6F402B44" w14:textId="77777777" w:rsidR="00D225BC" w:rsidRDefault="00D225BC">
            <w:pPr>
              <w:rPr>
                <w:rFonts w:ascii="Times New Roman" w:hAnsi="Times New Roman" w:cs="Times New Roman"/>
                <w:iCs/>
              </w:rPr>
            </w:pPr>
          </w:p>
          <w:p w14:paraId="314D0F7F" w14:textId="77777777" w:rsidR="00D225BC" w:rsidRDefault="00D225BC">
            <w:pPr>
              <w:rPr>
                <w:rFonts w:ascii="Times New Roman" w:hAnsi="Times New Roman" w:cs="Times New Roman"/>
                <w:iCs/>
              </w:rPr>
            </w:pPr>
          </w:p>
          <w:p w14:paraId="791D4AE1" w14:textId="77777777" w:rsidR="00D225BC" w:rsidRDefault="00D225BC">
            <w:pPr>
              <w:rPr>
                <w:rFonts w:ascii="Times New Roman" w:hAnsi="Times New Roman" w:cs="Times New Roman"/>
                <w:iCs/>
              </w:rPr>
            </w:pPr>
          </w:p>
          <w:p w14:paraId="2FAC8976" w14:textId="7458435D" w:rsidR="00176F80" w:rsidRPr="00D225BC" w:rsidRDefault="00314D68">
            <w:pPr>
              <w:rPr>
                <w:rFonts w:ascii="Times New Roman" w:hAnsi="Times New Roman" w:cs="Times New Roman"/>
                <w:iCs/>
              </w:rPr>
            </w:pPr>
            <w:r w:rsidRPr="00D225BC">
              <w:rPr>
                <w:rFonts w:ascii="Times New Roman" w:hAnsi="Times New Roman" w:cs="Times New Roman"/>
                <w:iCs/>
              </w:rPr>
              <w:t xml:space="preserve">In para </w:t>
            </w:r>
            <w:r w:rsidR="00453A58" w:rsidRPr="00D225BC">
              <w:rPr>
                <w:rFonts w:ascii="Times New Roman" w:hAnsi="Times New Roman" w:cs="Times New Roman"/>
                <w:iCs/>
              </w:rPr>
              <w:t>1</w:t>
            </w:r>
            <w:r w:rsidRPr="00D225BC">
              <w:rPr>
                <w:rFonts w:ascii="Times New Roman" w:hAnsi="Times New Roman" w:cs="Times New Roman"/>
                <w:iCs/>
              </w:rPr>
              <w:t>5</w:t>
            </w:r>
            <w:r w:rsidR="00453A58" w:rsidRPr="00D225BC">
              <w:rPr>
                <w:rFonts w:ascii="Times New Roman" w:hAnsi="Times New Roman" w:cs="Times New Roman"/>
                <w:iCs/>
              </w:rPr>
              <w:t>3</w:t>
            </w:r>
            <w:r w:rsidRPr="00D225BC">
              <w:rPr>
                <w:rFonts w:ascii="Times New Roman" w:hAnsi="Times New Roman" w:cs="Times New Roman"/>
                <w:iCs/>
              </w:rPr>
              <w:t xml:space="preserve">, the following has been added to link components 1 with component 4 (capacity development): </w:t>
            </w:r>
          </w:p>
          <w:p w14:paraId="17F952EC" w14:textId="77777777" w:rsidR="00314D68" w:rsidRPr="00D225BC" w:rsidRDefault="00314D68" w:rsidP="00314D68">
            <w:pPr>
              <w:spacing w:after="60"/>
              <w:jc w:val="both"/>
              <w:rPr>
                <w:rFonts w:ascii="Times New Roman" w:hAnsi="Times New Roman" w:cs="Times New Roman"/>
                <w:iCs/>
              </w:rPr>
            </w:pPr>
          </w:p>
          <w:p w14:paraId="1BF16D43" w14:textId="695A3AFE" w:rsidR="00314D68" w:rsidRPr="00970B9C" w:rsidRDefault="00970B9C" w:rsidP="00314D68">
            <w:pPr>
              <w:spacing w:after="60"/>
              <w:jc w:val="both"/>
              <w:rPr>
                <w:b/>
                <w:iCs/>
              </w:rPr>
            </w:pPr>
            <w:r>
              <w:rPr>
                <w:rFonts w:ascii="Times New Roman" w:hAnsi="Times New Roman" w:cs="Times New Roman"/>
                <w:iCs/>
              </w:rPr>
              <w:t>“</w:t>
            </w:r>
            <w:r w:rsidR="00314D68" w:rsidRPr="00970B9C">
              <w:rPr>
                <w:rFonts w:ascii="Times New Roman" w:hAnsi="Times New Roman" w:cs="Times New Roman"/>
                <w:iCs/>
              </w:rPr>
              <w:t>The training material will be prepared whenever possible using the results of the component 1 of the project. The PMU of the project will ascertain the possibility of linking the various capacity building activities and the results coming from the other projects.</w:t>
            </w:r>
            <w:r w:rsidR="00314D68" w:rsidRPr="00970B9C">
              <w:rPr>
                <w:b/>
                <w:iCs/>
              </w:rPr>
              <w:t xml:space="preserve"> </w:t>
            </w:r>
            <w:r>
              <w:rPr>
                <w:b/>
                <w:iCs/>
              </w:rPr>
              <w:t>“</w:t>
            </w:r>
          </w:p>
          <w:p w14:paraId="59BB35F7" w14:textId="77777777" w:rsidR="00314D68" w:rsidRDefault="00314D68">
            <w:pPr>
              <w:rPr>
                <w:rFonts w:ascii="Times New Roman" w:hAnsi="Times New Roman" w:cs="Times New Roman"/>
              </w:rPr>
            </w:pPr>
          </w:p>
          <w:p w14:paraId="00126592" w14:textId="1DFDEDE6" w:rsidR="00176F80" w:rsidRPr="00BC4E40" w:rsidRDefault="00176F80">
            <w:pPr>
              <w:rPr>
                <w:rFonts w:ascii="Times New Roman" w:hAnsi="Times New Roman" w:cs="Times New Roman"/>
              </w:rPr>
            </w:pPr>
          </w:p>
        </w:tc>
      </w:tr>
      <w:tr w:rsidR="00560C2B" w:rsidRPr="00BC4E40" w14:paraId="4B1ACE01" w14:textId="77777777" w:rsidTr="00E47E96">
        <w:tblPrEx>
          <w:tblCellMar>
            <w:left w:w="1" w:type="dxa"/>
            <w:right w:w="72" w:type="dxa"/>
          </w:tblCellMar>
        </w:tblPrEx>
        <w:trPr>
          <w:trHeight w:val="2287"/>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92D050"/>
          </w:tcPr>
          <w:p w14:paraId="15F592C7" w14:textId="2D543566"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90C940B" w14:textId="77777777" w:rsidR="00560C2B" w:rsidRPr="00BC4E40" w:rsidRDefault="00560C2B">
            <w:pPr>
              <w:rPr>
                <w:rFonts w:ascii="Times New Roman" w:hAnsi="Times New Roman" w:cs="Times New Roman"/>
              </w:rPr>
            </w:pPr>
          </w:p>
        </w:tc>
        <w:tc>
          <w:tcPr>
            <w:tcW w:w="3577" w:type="dxa"/>
            <w:tcBorders>
              <w:top w:val="single" w:sz="4" w:space="0" w:color="000000"/>
              <w:left w:val="single" w:sz="4" w:space="0" w:color="000000"/>
              <w:bottom w:val="single" w:sz="4" w:space="0" w:color="000000"/>
              <w:right w:val="single" w:sz="4" w:space="0" w:color="000000"/>
            </w:tcBorders>
          </w:tcPr>
          <w:p w14:paraId="429822DE" w14:textId="77777777" w:rsidR="00560C2B" w:rsidRPr="00BC4E40" w:rsidRDefault="0090789F">
            <w:pPr>
              <w:ind w:left="107"/>
              <w:rPr>
                <w:rFonts w:ascii="Times New Roman" w:hAnsi="Times New Roman" w:cs="Times New Roman"/>
              </w:rPr>
            </w:pPr>
            <w:r w:rsidRPr="00BC4E40">
              <w:rPr>
                <w:rFonts w:ascii="Times New Roman" w:eastAsia="Times New Roman" w:hAnsi="Times New Roman" w:cs="Times New Roman"/>
              </w:rPr>
              <w:t xml:space="preserve">-       The project aims towards identifying potential sources of financing for SAP/RBMP implementation. Please explain if the project aims towards securing commitment from national gov stakeholders towards the financial </w:t>
            </w:r>
            <w:proofErr w:type="gramStart"/>
            <w:r w:rsidRPr="00BC4E40">
              <w:rPr>
                <w:rFonts w:ascii="Times New Roman" w:eastAsia="Times New Roman" w:hAnsi="Times New Roman" w:cs="Times New Roman"/>
              </w:rPr>
              <w:t>long term</w:t>
            </w:r>
            <w:proofErr w:type="gramEnd"/>
            <w:r w:rsidRPr="00BC4E40">
              <w:rPr>
                <w:rFonts w:ascii="Times New Roman" w:eastAsia="Times New Roman" w:hAnsi="Times New Roman" w:cs="Times New Roman"/>
              </w:rPr>
              <w:t xml:space="preserve"> sustainability of the envisioned </w:t>
            </w:r>
            <w:r w:rsidRPr="00B86568">
              <w:rPr>
                <w:rFonts w:ascii="Times New Roman" w:eastAsia="Times New Roman" w:hAnsi="Times New Roman" w:cs="Times New Roman"/>
              </w:rPr>
              <w:t>commission</w:t>
            </w:r>
            <w:r w:rsidRPr="00BC4E40">
              <w:rPr>
                <w:rFonts w:ascii="Times New Roman" w:eastAsia="Times New Roman" w:hAnsi="Times New Roman" w:cs="Times New Roman"/>
              </w:rPr>
              <w:t>?</w:t>
            </w:r>
          </w:p>
        </w:tc>
        <w:tc>
          <w:tcPr>
            <w:tcW w:w="4414" w:type="dxa"/>
            <w:tcBorders>
              <w:top w:val="single" w:sz="4" w:space="0" w:color="000000"/>
              <w:left w:val="single" w:sz="4" w:space="0" w:color="000000"/>
              <w:bottom w:val="single" w:sz="4" w:space="0" w:color="000000"/>
              <w:right w:val="single" w:sz="4" w:space="0" w:color="000000"/>
            </w:tcBorders>
          </w:tcPr>
          <w:p w14:paraId="617E7351" w14:textId="42D00BD0" w:rsidR="00560C2B" w:rsidRPr="00BC4E40" w:rsidRDefault="00B86568">
            <w:pPr>
              <w:rPr>
                <w:rFonts w:ascii="Times New Roman" w:hAnsi="Times New Roman" w:cs="Times New Roman"/>
              </w:rPr>
            </w:pPr>
            <w:r>
              <w:rPr>
                <w:rFonts w:ascii="Times New Roman" w:hAnsi="Times New Roman" w:cs="Times New Roman"/>
              </w:rPr>
              <w:t xml:space="preserve">Yes. This will be carried out as part of development of scaling up strategy of project results. </w:t>
            </w:r>
          </w:p>
        </w:tc>
      </w:tr>
      <w:tr w:rsidR="00560C2B" w:rsidRPr="00BC4E40" w14:paraId="7B6B91CB"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5E5DE590"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33CA00D" w14:textId="77777777" w:rsidR="00560C2B" w:rsidRPr="00BC4E40" w:rsidRDefault="0090789F">
            <w:pPr>
              <w:ind w:left="338" w:hanging="274"/>
              <w:rPr>
                <w:rFonts w:ascii="Times New Roman" w:hAnsi="Times New Roman" w:cs="Times New Roman"/>
              </w:rPr>
            </w:pPr>
            <w:r w:rsidRPr="00BC4E40">
              <w:rPr>
                <w:rFonts w:ascii="Times New Roman" w:eastAsia="Times New Roman" w:hAnsi="Times New Roman" w:cs="Times New Roman"/>
              </w:rPr>
              <w:t xml:space="preserve">3. Is the financing adequate and does the project demonstrate a cost-effective approach to meet the project objective? </w:t>
            </w:r>
          </w:p>
        </w:tc>
        <w:tc>
          <w:tcPr>
            <w:tcW w:w="3577" w:type="dxa"/>
            <w:tcBorders>
              <w:top w:val="single" w:sz="4" w:space="0" w:color="000000"/>
              <w:left w:val="single" w:sz="4" w:space="0" w:color="000000"/>
              <w:bottom w:val="single" w:sz="4" w:space="0" w:color="000000"/>
              <w:right w:val="single" w:sz="4" w:space="0" w:color="000000"/>
            </w:tcBorders>
          </w:tcPr>
          <w:p w14:paraId="1BE90C5C" w14:textId="77777777" w:rsidR="003D242E" w:rsidRPr="00BC4E40" w:rsidRDefault="003D242E" w:rsidP="003D242E">
            <w:pPr>
              <w:ind w:left="107"/>
              <w:rPr>
                <w:rFonts w:ascii="Times New Roman" w:eastAsia="Times New Roman" w:hAnsi="Times New Roman" w:cs="Times New Roman"/>
              </w:rPr>
            </w:pPr>
            <w:r w:rsidRPr="00BC4E40">
              <w:rPr>
                <w:rFonts w:ascii="Times New Roman" w:eastAsia="Times New Roman" w:hAnsi="Times New Roman" w:cs="Times New Roman"/>
              </w:rPr>
              <w:t>6/7/2019</w:t>
            </w:r>
          </w:p>
          <w:p w14:paraId="57D4EB49" w14:textId="568BF6F1" w:rsidR="00560C2B" w:rsidRPr="00BC4E40" w:rsidRDefault="003D242E" w:rsidP="003D242E">
            <w:pPr>
              <w:ind w:left="107"/>
              <w:rPr>
                <w:rFonts w:ascii="Times New Roman" w:hAnsi="Times New Roman" w:cs="Times New Roman"/>
              </w:rPr>
            </w:pPr>
            <w:r w:rsidRPr="00BC4E40">
              <w:rPr>
                <w:rFonts w:ascii="Times New Roman" w:eastAsia="Times New Roman" w:hAnsi="Times New Roman" w:cs="Times New Roman"/>
              </w:rPr>
              <w:t xml:space="preserve">The knowledge on groundwater in the involved countries is to large degree limited and it would be hard to fill this gap with one project. Hence the focus on three selected and limited size transboundary aquifers as a first step. In that regard the project design is clear and cost-effective as reflected in the </w:t>
            </w:r>
            <w:proofErr w:type="spellStart"/>
            <w:r w:rsidRPr="00BC4E40">
              <w:rPr>
                <w:rFonts w:ascii="Times New Roman" w:eastAsia="Times New Roman" w:hAnsi="Times New Roman" w:cs="Times New Roman"/>
              </w:rPr>
              <w:t>prodoc</w:t>
            </w:r>
            <w:proofErr w:type="spellEnd"/>
            <w:r w:rsidRPr="00BC4E40">
              <w:rPr>
                <w:rFonts w:ascii="Times New Roman" w:eastAsia="Times New Roman" w:hAnsi="Times New Roman" w:cs="Times New Roman"/>
              </w:rPr>
              <w:t xml:space="preserve"> and maximizing finance by linking closely with other initiatives. Cleared.</w:t>
            </w:r>
          </w:p>
        </w:tc>
        <w:tc>
          <w:tcPr>
            <w:tcW w:w="4414" w:type="dxa"/>
            <w:tcBorders>
              <w:top w:val="single" w:sz="4" w:space="0" w:color="000000"/>
              <w:left w:val="single" w:sz="4" w:space="0" w:color="000000"/>
              <w:bottom w:val="single" w:sz="4" w:space="0" w:color="000000"/>
              <w:right w:val="single" w:sz="4" w:space="0" w:color="000000"/>
            </w:tcBorders>
          </w:tcPr>
          <w:p w14:paraId="1E53442F" w14:textId="140108A9" w:rsidR="00560C2B" w:rsidRPr="00BC4E40" w:rsidRDefault="009A28FC">
            <w:pPr>
              <w:rPr>
                <w:rFonts w:ascii="Times New Roman" w:hAnsi="Times New Roman" w:cs="Times New Roman"/>
              </w:rPr>
            </w:pPr>
            <w:r>
              <w:rPr>
                <w:rFonts w:ascii="Times New Roman" w:hAnsi="Times New Roman" w:cs="Times New Roman"/>
              </w:rPr>
              <w:t xml:space="preserve">No action required on this question </w:t>
            </w:r>
          </w:p>
        </w:tc>
      </w:tr>
      <w:tr w:rsidR="00560C2B" w:rsidRPr="00BC4E40" w14:paraId="22A9D9BB" w14:textId="77777777" w:rsidTr="00E47E96">
        <w:tblPrEx>
          <w:tblCellMar>
            <w:left w:w="1" w:type="dxa"/>
            <w:right w:w="72" w:type="dxa"/>
          </w:tblCellMar>
        </w:tblPrEx>
        <w:trPr>
          <w:trHeight w:val="1781"/>
        </w:trPr>
        <w:tc>
          <w:tcPr>
            <w:tcW w:w="0" w:type="auto"/>
            <w:vMerge/>
            <w:tcBorders>
              <w:top w:val="nil"/>
              <w:left w:val="single" w:sz="4" w:space="0" w:color="000000"/>
              <w:bottom w:val="nil"/>
              <w:right w:val="single" w:sz="4" w:space="0" w:color="000000"/>
            </w:tcBorders>
          </w:tcPr>
          <w:p w14:paraId="68C506F7"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9A9130F" w14:textId="77777777" w:rsidR="00560C2B" w:rsidRPr="00BC4E40" w:rsidRDefault="0090789F">
            <w:pPr>
              <w:ind w:left="328" w:hanging="270"/>
              <w:rPr>
                <w:rFonts w:ascii="Times New Roman" w:hAnsi="Times New Roman" w:cs="Times New Roman"/>
              </w:rPr>
            </w:pPr>
            <w:r w:rsidRPr="00BC4E40">
              <w:rPr>
                <w:rFonts w:ascii="Times New Roman" w:eastAsia="Times New Roman" w:hAnsi="Times New Roman" w:cs="Times New Roman"/>
              </w:rPr>
              <w:t xml:space="preserve">4. Does the project </w:t>
            </w:r>
            <w:proofErr w:type="gramStart"/>
            <w:r w:rsidRPr="00BC4E40">
              <w:rPr>
                <w:rFonts w:ascii="Times New Roman" w:eastAsia="Times New Roman" w:hAnsi="Times New Roman" w:cs="Times New Roman"/>
              </w:rPr>
              <w:t>take into account</w:t>
            </w:r>
            <w:proofErr w:type="gramEnd"/>
            <w:r w:rsidRPr="00BC4E40">
              <w:rPr>
                <w:rFonts w:ascii="Times New Roman" w:eastAsia="Times New Roman" w:hAnsi="Times New Roman" w:cs="Times New Roman"/>
              </w:rPr>
              <w:t xml:space="preserve"> potential major risks, including the consequences of climate change, and describes sufficient risk response measures? (e.g., measures to enhance climate resilience)</w:t>
            </w:r>
          </w:p>
        </w:tc>
        <w:tc>
          <w:tcPr>
            <w:tcW w:w="3577" w:type="dxa"/>
            <w:tcBorders>
              <w:top w:val="single" w:sz="4" w:space="0" w:color="000000"/>
              <w:left w:val="single" w:sz="4" w:space="0" w:color="000000"/>
              <w:bottom w:val="single" w:sz="4" w:space="0" w:color="000000"/>
              <w:right w:val="single" w:sz="4" w:space="0" w:color="000000"/>
            </w:tcBorders>
          </w:tcPr>
          <w:p w14:paraId="0F226CB8"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6/7/2019</w:t>
            </w:r>
          </w:p>
          <w:p w14:paraId="36B19308" w14:textId="77777777" w:rsidR="00431AC1" w:rsidRPr="00BC4E40" w:rsidRDefault="00431AC1" w:rsidP="00431AC1">
            <w:pPr>
              <w:rPr>
                <w:rFonts w:ascii="Times New Roman" w:eastAsia="Times New Roman" w:hAnsi="Times New Roman" w:cs="Times New Roman"/>
              </w:rPr>
            </w:pPr>
          </w:p>
          <w:p w14:paraId="164D24C8" w14:textId="5562589F" w:rsidR="00560C2B" w:rsidRPr="00BC4E40" w:rsidRDefault="00431AC1" w:rsidP="00431AC1">
            <w:pPr>
              <w:rPr>
                <w:rFonts w:ascii="Times New Roman" w:hAnsi="Times New Roman" w:cs="Times New Roman"/>
              </w:rPr>
            </w:pPr>
            <w:r w:rsidRPr="00BC4E40">
              <w:rPr>
                <w:rFonts w:ascii="Times New Roman" w:eastAsia="Times New Roman" w:hAnsi="Times New Roman" w:cs="Times New Roman"/>
              </w:rPr>
              <w:t>Yes, the project reflects on major risks including regional stability and addressing climate risks. Cleared.</w:t>
            </w:r>
          </w:p>
        </w:tc>
        <w:tc>
          <w:tcPr>
            <w:tcW w:w="4414" w:type="dxa"/>
            <w:tcBorders>
              <w:top w:val="single" w:sz="4" w:space="0" w:color="000000"/>
              <w:left w:val="single" w:sz="4" w:space="0" w:color="000000"/>
              <w:bottom w:val="single" w:sz="4" w:space="0" w:color="000000"/>
              <w:right w:val="single" w:sz="4" w:space="0" w:color="000000"/>
            </w:tcBorders>
          </w:tcPr>
          <w:p w14:paraId="2888C993" w14:textId="0B35C90A" w:rsidR="00560C2B" w:rsidRPr="00BC4E40" w:rsidRDefault="00EB196E">
            <w:pPr>
              <w:rPr>
                <w:rFonts w:ascii="Times New Roman" w:hAnsi="Times New Roman" w:cs="Times New Roman"/>
              </w:rPr>
            </w:pPr>
            <w:r>
              <w:rPr>
                <w:rFonts w:ascii="Times New Roman" w:hAnsi="Times New Roman" w:cs="Times New Roman"/>
              </w:rPr>
              <w:t>No action required on this question</w:t>
            </w:r>
          </w:p>
        </w:tc>
      </w:tr>
      <w:tr w:rsidR="00560C2B" w:rsidRPr="00BC4E40" w14:paraId="3B29FF07"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69129FCA"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A8905D1" w14:textId="77777777" w:rsidR="00560C2B" w:rsidRPr="00BC4E40" w:rsidRDefault="0090789F">
            <w:pPr>
              <w:ind w:left="328" w:hanging="270"/>
              <w:rPr>
                <w:rFonts w:ascii="Times New Roman" w:hAnsi="Times New Roman" w:cs="Times New Roman"/>
              </w:rPr>
            </w:pPr>
            <w:r w:rsidRPr="00BC4E40">
              <w:rPr>
                <w:rFonts w:ascii="Times New Roman" w:eastAsia="Times New Roman" w:hAnsi="Times New Roman" w:cs="Times New Roman"/>
              </w:rPr>
              <w:t>5. Is co-financing confirmed and evidence provided?</w:t>
            </w:r>
          </w:p>
        </w:tc>
        <w:tc>
          <w:tcPr>
            <w:tcW w:w="3577" w:type="dxa"/>
            <w:tcBorders>
              <w:top w:val="single" w:sz="4" w:space="0" w:color="000000"/>
              <w:left w:val="single" w:sz="4" w:space="0" w:color="000000"/>
              <w:bottom w:val="single" w:sz="4" w:space="0" w:color="000000"/>
              <w:right w:val="single" w:sz="4" w:space="0" w:color="000000"/>
            </w:tcBorders>
          </w:tcPr>
          <w:p w14:paraId="38DE418C"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6/7/2019</w:t>
            </w:r>
          </w:p>
          <w:p w14:paraId="45B0D8F3" w14:textId="41856AE1" w:rsidR="00560C2B" w:rsidRPr="00BC4E40" w:rsidRDefault="00431AC1" w:rsidP="00431AC1">
            <w:pPr>
              <w:rPr>
                <w:rFonts w:ascii="Times New Roman" w:hAnsi="Times New Roman" w:cs="Times New Roman"/>
              </w:rPr>
            </w:pPr>
            <w:r w:rsidRPr="00BC4E40">
              <w:rPr>
                <w:rFonts w:ascii="Times New Roman" w:eastAsia="Times New Roman" w:hAnsi="Times New Roman" w:cs="Times New Roman"/>
              </w:rPr>
              <w:t>Yes, co-finance is confirmed and slightly exceeds co-finance at PIF stage. Cleared.</w:t>
            </w:r>
          </w:p>
        </w:tc>
        <w:tc>
          <w:tcPr>
            <w:tcW w:w="4414" w:type="dxa"/>
            <w:tcBorders>
              <w:top w:val="single" w:sz="4" w:space="0" w:color="000000"/>
              <w:left w:val="single" w:sz="4" w:space="0" w:color="000000"/>
              <w:bottom w:val="single" w:sz="4" w:space="0" w:color="000000"/>
              <w:right w:val="single" w:sz="4" w:space="0" w:color="000000"/>
            </w:tcBorders>
          </w:tcPr>
          <w:p w14:paraId="2C7FBAB2" w14:textId="296E2C1F" w:rsidR="00560C2B" w:rsidRPr="00BC4E40" w:rsidRDefault="00EB196E">
            <w:pPr>
              <w:rPr>
                <w:rFonts w:ascii="Times New Roman" w:hAnsi="Times New Roman" w:cs="Times New Roman"/>
              </w:rPr>
            </w:pPr>
            <w:r>
              <w:rPr>
                <w:rFonts w:ascii="Times New Roman" w:hAnsi="Times New Roman" w:cs="Times New Roman"/>
              </w:rPr>
              <w:t>No action required on this question</w:t>
            </w:r>
          </w:p>
        </w:tc>
      </w:tr>
      <w:tr w:rsidR="00560C2B" w:rsidRPr="00BC4E40" w14:paraId="4E30843D" w14:textId="77777777" w:rsidTr="00E47E96">
        <w:tblPrEx>
          <w:tblCellMar>
            <w:left w:w="1" w:type="dxa"/>
            <w:right w:w="72" w:type="dxa"/>
          </w:tblCellMar>
        </w:tblPrEx>
        <w:trPr>
          <w:trHeight w:val="693"/>
        </w:trPr>
        <w:tc>
          <w:tcPr>
            <w:tcW w:w="0" w:type="auto"/>
            <w:vMerge/>
            <w:tcBorders>
              <w:top w:val="nil"/>
              <w:left w:val="single" w:sz="4" w:space="0" w:color="000000"/>
              <w:bottom w:val="nil"/>
              <w:right w:val="single" w:sz="4" w:space="0" w:color="000000"/>
            </w:tcBorders>
          </w:tcPr>
          <w:p w14:paraId="55298A81"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B36456" w14:textId="77777777" w:rsidR="00560C2B" w:rsidRPr="00BC4E40" w:rsidRDefault="0090789F">
            <w:pPr>
              <w:ind w:left="328" w:hanging="270"/>
              <w:rPr>
                <w:rFonts w:ascii="Times New Roman" w:hAnsi="Times New Roman" w:cs="Times New Roman"/>
              </w:rPr>
            </w:pPr>
            <w:r w:rsidRPr="00BC4E40">
              <w:rPr>
                <w:rFonts w:ascii="Times New Roman" w:eastAsia="Times New Roman" w:hAnsi="Times New Roman" w:cs="Times New Roman"/>
              </w:rPr>
              <w:t>6. Are relevant tracking tools completed?</w:t>
            </w:r>
          </w:p>
        </w:tc>
        <w:tc>
          <w:tcPr>
            <w:tcW w:w="3577" w:type="dxa"/>
            <w:tcBorders>
              <w:top w:val="single" w:sz="4" w:space="0" w:color="000000"/>
              <w:left w:val="single" w:sz="4" w:space="0" w:color="000000"/>
              <w:bottom w:val="single" w:sz="4" w:space="0" w:color="000000"/>
              <w:right w:val="single" w:sz="4" w:space="0" w:color="000000"/>
            </w:tcBorders>
          </w:tcPr>
          <w:p w14:paraId="79747131"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6/7/2019</w:t>
            </w:r>
          </w:p>
          <w:p w14:paraId="03275F76"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 The original GEF International Waters (and other focal area) tracking tools are no longer required in previous form. Thanks for submitting it anyway.</w:t>
            </w:r>
          </w:p>
          <w:p w14:paraId="1885F2AF"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 For the GEF core indicators:</w:t>
            </w:r>
          </w:p>
          <w:p w14:paraId="65BBDB9F"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Please note that the word document of the endorsement request and the worksheet lists area under improved management (indicator 4 - relating to the pilots) and the main and sub-indicators for the IW cored indicator 7 respectively.</w:t>
            </w:r>
          </w:p>
          <w:p w14:paraId="72E54E81" w14:textId="77777777" w:rsidR="00431AC1" w:rsidRPr="00BC4E40" w:rsidRDefault="00431AC1" w:rsidP="00431AC1">
            <w:pPr>
              <w:rPr>
                <w:rFonts w:ascii="Times New Roman" w:eastAsia="Times New Roman" w:hAnsi="Times New Roman" w:cs="Times New Roman"/>
              </w:rPr>
            </w:pPr>
          </w:p>
          <w:p w14:paraId="6201B2B5"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Please assure that these are also entered in the Portal version of the endorsement request (which is the only official/valid version). Please let us know if there are problems in entering this.</w:t>
            </w:r>
          </w:p>
          <w:p w14:paraId="7631AFBA" w14:textId="77777777" w:rsidR="00431AC1" w:rsidRPr="00BC4E40" w:rsidRDefault="00431AC1" w:rsidP="00431AC1">
            <w:pPr>
              <w:rPr>
                <w:rFonts w:ascii="Times New Roman" w:eastAsia="Times New Roman" w:hAnsi="Times New Roman" w:cs="Times New Roman"/>
              </w:rPr>
            </w:pPr>
          </w:p>
          <w:p w14:paraId="6B2F7AF0"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 xml:space="preserve">2. Can you please comment on the figure of 10 000 000 beneficiaries (50/50 by gender) and how these have been estimated ?  </w:t>
            </w:r>
          </w:p>
          <w:p w14:paraId="3E1CF92E" w14:textId="1D8459C4" w:rsidR="00560C2B" w:rsidRPr="00BC4E40"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07879699" w14:textId="77777777" w:rsidR="00560C2B" w:rsidRPr="00DA4463" w:rsidRDefault="00560C2B">
            <w:pPr>
              <w:rPr>
                <w:rFonts w:ascii="Times New Roman" w:hAnsi="Times New Roman" w:cs="Times New Roman"/>
              </w:rPr>
            </w:pPr>
          </w:p>
          <w:p w14:paraId="4EB55979" w14:textId="1CA495B1" w:rsidR="00194359" w:rsidRDefault="00194359">
            <w:pPr>
              <w:rPr>
                <w:rFonts w:ascii="Times New Roman" w:hAnsi="Times New Roman" w:cs="Times New Roman"/>
              </w:rPr>
            </w:pPr>
          </w:p>
          <w:p w14:paraId="710F63EA" w14:textId="7679062F" w:rsidR="004B32F2" w:rsidRDefault="004B32F2">
            <w:pPr>
              <w:rPr>
                <w:rFonts w:ascii="Times New Roman" w:hAnsi="Times New Roman" w:cs="Times New Roman"/>
              </w:rPr>
            </w:pPr>
          </w:p>
          <w:p w14:paraId="1BEF34C9" w14:textId="42C8B24D" w:rsidR="004B32F2" w:rsidRDefault="004B32F2">
            <w:pPr>
              <w:rPr>
                <w:rFonts w:ascii="Times New Roman" w:hAnsi="Times New Roman" w:cs="Times New Roman"/>
              </w:rPr>
            </w:pPr>
          </w:p>
          <w:p w14:paraId="286CFF0D" w14:textId="77777777" w:rsidR="004B32F2" w:rsidRPr="00DA4463" w:rsidRDefault="004B32F2">
            <w:pPr>
              <w:rPr>
                <w:rFonts w:ascii="Times New Roman" w:hAnsi="Times New Roman" w:cs="Times New Roman"/>
              </w:rPr>
            </w:pPr>
          </w:p>
          <w:p w14:paraId="7EA359C0" w14:textId="545F4806" w:rsidR="001F351D" w:rsidRPr="00DA4463" w:rsidRDefault="004B32F2">
            <w:pPr>
              <w:rPr>
                <w:rFonts w:ascii="Times New Roman" w:hAnsi="Times New Roman" w:cs="Times New Roman"/>
              </w:rPr>
            </w:pPr>
            <w:r>
              <w:rPr>
                <w:rFonts w:ascii="Times New Roman" w:hAnsi="Times New Roman" w:cs="Times New Roman"/>
              </w:rPr>
              <w:t xml:space="preserve">1. </w:t>
            </w:r>
            <w:r w:rsidR="000C136D" w:rsidRPr="00DA4463">
              <w:rPr>
                <w:rFonts w:ascii="Times New Roman" w:hAnsi="Times New Roman" w:cs="Times New Roman"/>
              </w:rPr>
              <w:t>This is an estimate of the population that resides in the entire aquifer areas and their catchments</w:t>
            </w:r>
          </w:p>
          <w:p w14:paraId="1BAE67A9" w14:textId="77777777" w:rsidR="001F351D" w:rsidRPr="00DA4463" w:rsidRDefault="001F351D">
            <w:pPr>
              <w:rPr>
                <w:rFonts w:ascii="Times New Roman" w:hAnsi="Times New Roman" w:cs="Times New Roman"/>
              </w:rPr>
            </w:pPr>
          </w:p>
          <w:p w14:paraId="18A778BA" w14:textId="77777777" w:rsidR="004B32F2" w:rsidRDefault="004B32F2">
            <w:pPr>
              <w:rPr>
                <w:rFonts w:ascii="Times New Roman" w:hAnsi="Times New Roman" w:cs="Times New Roman"/>
              </w:rPr>
            </w:pPr>
          </w:p>
          <w:p w14:paraId="0A2589D2" w14:textId="77777777" w:rsidR="004B32F2" w:rsidRDefault="004B32F2">
            <w:pPr>
              <w:rPr>
                <w:rFonts w:ascii="Times New Roman" w:hAnsi="Times New Roman" w:cs="Times New Roman"/>
              </w:rPr>
            </w:pPr>
          </w:p>
          <w:p w14:paraId="6FD042DE" w14:textId="77777777" w:rsidR="004B32F2" w:rsidRDefault="004B32F2">
            <w:pPr>
              <w:rPr>
                <w:rFonts w:ascii="Times New Roman" w:hAnsi="Times New Roman" w:cs="Times New Roman"/>
              </w:rPr>
            </w:pPr>
          </w:p>
          <w:p w14:paraId="22B3BE8C" w14:textId="77777777" w:rsidR="004B32F2" w:rsidRDefault="004B32F2">
            <w:pPr>
              <w:rPr>
                <w:rFonts w:ascii="Times New Roman" w:hAnsi="Times New Roman" w:cs="Times New Roman"/>
              </w:rPr>
            </w:pPr>
          </w:p>
          <w:p w14:paraId="2D89D6A5" w14:textId="77777777" w:rsidR="004B32F2" w:rsidRDefault="004B32F2">
            <w:pPr>
              <w:rPr>
                <w:rFonts w:ascii="Times New Roman" w:hAnsi="Times New Roman" w:cs="Times New Roman"/>
              </w:rPr>
            </w:pPr>
          </w:p>
          <w:p w14:paraId="7B3D599F" w14:textId="1BFC3F6D" w:rsidR="00194359" w:rsidRPr="00DA4463" w:rsidRDefault="000C136D">
            <w:pPr>
              <w:rPr>
                <w:rFonts w:ascii="Times New Roman" w:hAnsi="Times New Roman" w:cs="Times New Roman"/>
              </w:rPr>
            </w:pPr>
            <w:r w:rsidRPr="00DA4463">
              <w:rPr>
                <w:rFonts w:ascii="Times New Roman" w:hAnsi="Times New Roman" w:cs="Times New Roman"/>
              </w:rPr>
              <w:t xml:space="preserve"> </w:t>
            </w:r>
            <w:r w:rsidR="001F351D" w:rsidRPr="00DA4463">
              <w:rPr>
                <w:rFonts w:ascii="Times New Roman" w:hAnsi="Times New Roman" w:cs="Times New Roman"/>
              </w:rPr>
              <w:t>Correct indicators are now entered in the portal</w:t>
            </w:r>
          </w:p>
          <w:p w14:paraId="7BA43493" w14:textId="77777777" w:rsidR="00194359" w:rsidRPr="00DA4463" w:rsidRDefault="00194359">
            <w:pPr>
              <w:rPr>
                <w:rFonts w:ascii="Times New Roman" w:hAnsi="Times New Roman" w:cs="Times New Roman"/>
              </w:rPr>
            </w:pPr>
          </w:p>
          <w:p w14:paraId="6581E981" w14:textId="77777777" w:rsidR="00194359" w:rsidRPr="00DA4463" w:rsidRDefault="00194359">
            <w:pPr>
              <w:rPr>
                <w:rFonts w:ascii="Times New Roman" w:hAnsi="Times New Roman" w:cs="Times New Roman"/>
              </w:rPr>
            </w:pPr>
          </w:p>
          <w:p w14:paraId="47007E8D" w14:textId="77777777" w:rsidR="00194359" w:rsidRPr="00DA4463" w:rsidRDefault="00194359">
            <w:pPr>
              <w:rPr>
                <w:rFonts w:ascii="Times New Roman" w:hAnsi="Times New Roman" w:cs="Times New Roman"/>
              </w:rPr>
            </w:pPr>
          </w:p>
          <w:p w14:paraId="21CE52D5" w14:textId="77777777" w:rsidR="004B32F2" w:rsidRDefault="004B32F2">
            <w:pPr>
              <w:rPr>
                <w:rFonts w:ascii="Times New Roman" w:hAnsi="Times New Roman" w:cs="Times New Roman"/>
                <w:i/>
              </w:rPr>
            </w:pPr>
          </w:p>
          <w:p w14:paraId="261762F5" w14:textId="77777777" w:rsidR="004B32F2" w:rsidRDefault="004B32F2">
            <w:pPr>
              <w:rPr>
                <w:rFonts w:ascii="Times New Roman" w:hAnsi="Times New Roman" w:cs="Times New Roman"/>
                <w:i/>
              </w:rPr>
            </w:pPr>
          </w:p>
          <w:p w14:paraId="1C2B83DC" w14:textId="77777777" w:rsidR="004B32F2" w:rsidRDefault="004B32F2">
            <w:pPr>
              <w:rPr>
                <w:rFonts w:ascii="Times New Roman" w:hAnsi="Times New Roman" w:cs="Times New Roman"/>
                <w:i/>
              </w:rPr>
            </w:pPr>
          </w:p>
          <w:p w14:paraId="78902D8D" w14:textId="2435B489" w:rsidR="002161EB" w:rsidRPr="004B32F2" w:rsidRDefault="004B32F2" w:rsidP="000F59BB">
            <w:pPr>
              <w:rPr>
                <w:rFonts w:ascii="Times New Roman" w:hAnsi="Times New Roman" w:cs="Times New Roman"/>
                <w:iCs/>
              </w:rPr>
            </w:pPr>
            <w:r>
              <w:rPr>
                <w:rFonts w:ascii="Times New Roman" w:hAnsi="Times New Roman" w:cs="Times New Roman"/>
                <w:iCs/>
              </w:rPr>
              <w:t xml:space="preserve">2. </w:t>
            </w:r>
            <w:r w:rsidR="002161EB" w:rsidRPr="004B32F2">
              <w:rPr>
                <w:rFonts w:ascii="Times New Roman" w:hAnsi="Times New Roman" w:cs="Times New Roman"/>
                <w:iCs/>
              </w:rPr>
              <w:t xml:space="preserve">This estimate was made as proportion of the population that lives in the catchment areas of the selected aquifers and, hence, could potentially benefit from improved practices of conjunctive use of groundwater and surface water. </w:t>
            </w:r>
            <w:r w:rsidR="000F59BB" w:rsidRPr="00D8219F">
              <w:rPr>
                <w:rFonts w:ascii="Times New Roman" w:hAnsi="Times New Roman" w:cs="Times New Roman"/>
                <w:iCs/>
              </w:rPr>
              <w:t>These shall be the indirect project beneficiaries</w:t>
            </w:r>
            <w:r w:rsidR="00301B04" w:rsidRPr="00D8219F">
              <w:rPr>
                <w:rFonts w:ascii="Times New Roman" w:hAnsi="Times New Roman" w:cs="Times New Roman"/>
                <w:iCs/>
              </w:rPr>
              <w:t xml:space="preserve"> as we acknowledge that the who population cannot be taken as direct beneficiaries</w:t>
            </w:r>
            <w:r w:rsidR="000F59BB" w:rsidRPr="00D8219F">
              <w:rPr>
                <w:rFonts w:ascii="Times New Roman" w:hAnsi="Times New Roman" w:cs="Times New Roman"/>
                <w:iCs/>
              </w:rPr>
              <w:t>. We have revised down the direct beneficiaries to 10% of this i.e. 1,000,000 inhabitants</w:t>
            </w:r>
          </w:p>
        </w:tc>
      </w:tr>
      <w:tr w:rsidR="00560C2B" w:rsidRPr="00BC4E40" w14:paraId="56D14365" w14:textId="77777777" w:rsidTr="00E47E96">
        <w:tblPrEx>
          <w:tblCellMar>
            <w:left w:w="1" w:type="dxa"/>
            <w:right w:w="72" w:type="dxa"/>
          </w:tblCellMar>
        </w:tblPrEx>
        <w:trPr>
          <w:trHeight w:val="769"/>
        </w:trPr>
        <w:tc>
          <w:tcPr>
            <w:tcW w:w="0" w:type="auto"/>
            <w:vMerge/>
            <w:tcBorders>
              <w:top w:val="nil"/>
              <w:left w:val="single" w:sz="4" w:space="0" w:color="000000"/>
              <w:bottom w:val="nil"/>
              <w:right w:val="single" w:sz="4" w:space="0" w:color="000000"/>
            </w:tcBorders>
          </w:tcPr>
          <w:p w14:paraId="364E087B"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AA814DF" w14:textId="77777777" w:rsidR="00560C2B" w:rsidRPr="00BC4E40" w:rsidRDefault="0090789F">
            <w:pPr>
              <w:ind w:left="328" w:hanging="270"/>
              <w:rPr>
                <w:rFonts w:ascii="Times New Roman" w:hAnsi="Times New Roman" w:cs="Times New Roman"/>
              </w:rPr>
            </w:pPr>
            <w:r w:rsidRPr="00BC4E40">
              <w:rPr>
                <w:rFonts w:ascii="Times New Roman" w:eastAsia="Times New Roman" w:hAnsi="Times New Roman" w:cs="Times New Roman"/>
              </w:rPr>
              <w:t xml:space="preserve">7. </w:t>
            </w:r>
            <w:r w:rsidRPr="00BC4E40">
              <w:rPr>
                <w:rFonts w:ascii="Times New Roman" w:eastAsia="Times New Roman" w:hAnsi="Times New Roman" w:cs="Times New Roman"/>
                <w:i/>
              </w:rPr>
              <w:t>Only for Non-Grant Instrument:</w:t>
            </w:r>
            <w:r w:rsidRPr="00BC4E40">
              <w:rPr>
                <w:rFonts w:ascii="Times New Roman" w:eastAsia="Times New Roman" w:hAnsi="Times New Roman" w:cs="Times New Roman"/>
              </w:rPr>
              <w:t xml:space="preserve"> Has a reflow calendar been presented?</w:t>
            </w:r>
          </w:p>
        </w:tc>
        <w:tc>
          <w:tcPr>
            <w:tcW w:w="3577" w:type="dxa"/>
            <w:tcBorders>
              <w:top w:val="single" w:sz="4" w:space="0" w:color="000000"/>
              <w:left w:val="single" w:sz="4" w:space="0" w:color="000000"/>
              <w:bottom w:val="single" w:sz="4" w:space="0" w:color="000000"/>
              <w:right w:val="single" w:sz="4" w:space="0" w:color="000000"/>
            </w:tcBorders>
          </w:tcPr>
          <w:p w14:paraId="4D35A613" w14:textId="30F709DE" w:rsidR="00560C2B" w:rsidRPr="00BC4E40" w:rsidRDefault="00431AC1">
            <w:pPr>
              <w:rPr>
                <w:rFonts w:ascii="Times New Roman" w:hAnsi="Times New Roman" w:cs="Times New Roman"/>
              </w:rPr>
            </w:pPr>
            <w:r w:rsidRPr="00BC4E40">
              <w:rPr>
                <w:rFonts w:ascii="Times New Roman" w:hAnsi="Times New Roman" w:cs="Times New Roman"/>
              </w:rPr>
              <w:t>N/A</w:t>
            </w:r>
          </w:p>
        </w:tc>
        <w:tc>
          <w:tcPr>
            <w:tcW w:w="4414" w:type="dxa"/>
            <w:tcBorders>
              <w:top w:val="single" w:sz="4" w:space="0" w:color="000000"/>
              <w:left w:val="single" w:sz="4" w:space="0" w:color="000000"/>
              <w:bottom w:val="single" w:sz="4" w:space="0" w:color="000000"/>
              <w:right w:val="single" w:sz="4" w:space="0" w:color="000000"/>
            </w:tcBorders>
          </w:tcPr>
          <w:p w14:paraId="1E30F26F" w14:textId="77777777" w:rsidR="00560C2B" w:rsidRPr="00BC4E40" w:rsidRDefault="00560C2B">
            <w:pPr>
              <w:rPr>
                <w:rFonts w:ascii="Times New Roman" w:hAnsi="Times New Roman" w:cs="Times New Roman"/>
              </w:rPr>
            </w:pPr>
          </w:p>
        </w:tc>
      </w:tr>
      <w:tr w:rsidR="00560C2B" w:rsidRPr="00BC4E40" w14:paraId="65711D4C" w14:textId="77777777" w:rsidTr="00E47E96">
        <w:tblPrEx>
          <w:tblCellMar>
            <w:left w:w="1" w:type="dxa"/>
            <w:right w:w="72" w:type="dxa"/>
          </w:tblCellMar>
        </w:tblPrEx>
        <w:trPr>
          <w:trHeight w:val="1021"/>
        </w:trPr>
        <w:tc>
          <w:tcPr>
            <w:tcW w:w="0" w:type="auto"/>
            <w:vMerge/>
            <w:tcBorders>
              <w:top w:val="nil"/>
              <w:left w:val="single" w:sz="4" w:space="0" w:color="000000"/>
              <w:bottom w:val="single" w:sz="4" w:space="0" w:color="000000"/>
              <w:right w:val="single" w:sz="4" w:space="0" w:color="000000"/>
            </w:tcBorders>
          </w:tcPr>
          <w:p w14:paraId="351366F0"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4460D895" w14:textId="77777777" w:rsidR="00560C2B" w:rsidRPr="00BC4E40" w:rsidRDefault="0090789F">
            <w:pPr>
              <w:ind w:left="359" w:hanging="270"/>
              <w:rPr>
                <w:rFonts w:ascii="Times New Roman" w:hAnsi="Times New Roman" w:cs="Times New Roman"/>
              </w:rPr>
            </w:pPr>
            <w:r w:rsidRPr="00BC4E40">
              <w:rPr>
                <w:rFonts w:ascii="Times New Roman" w:eastAsia="Times New Roman" w:hAnsi="Times New Roman" w:cs="Times New Roman"/>
              </w:rPr>
              <w:t>8. Is the project coordinated with other related initiatives and national/regional plans in the country or in the region?</w:t>
            </w:r>
          </w:p>
        </w:tc>
        <w:tc>
          <w:tcPr>
            <w:tcW w:w="3577" w:type="dxa"/>
            <w:tcBorders>
              <w:top w:val="single" w:sz="4" w:space="0" w:color="000000"/>
              <w:left w:val="single" w:sz="4" w:space="0" w:color="000000"/>
              <w:bottom w:val="single" w:sz="4" w:space="0" w:color="000000"/>
              <w:right w:val="single" w:sz="4" w:space="0" w:color="000000"/>
            </w:tcBorders>
          </w:tcPr>
          <w:p w14:paraId="5D75D1A0" w14:textId="77777777" w:rsidR="00431AC1" w:rsidRPr="00BC4E40" w:rsidRDefault="00431AC1" w:rsidP="00431AC1">
            <w:pPr>
              <w:ind w:left="107"/>
              <w:rPr>
                <w:rFonts w:ascii="Times New Roman" w:eastAsia="Times New Roman" w:hAnsi="Times New Roman" w:cs="Times New Roman"/>
              </w:rPr>
            </w:pPr>
            <w:r w:rsidRPr="00BC4E40">
              <w:rPr>
                <w:rFonts w:ascii="Times New Roman" w:eastAsia="Times New Roman" w:hAnsi="Times New Roman" w:cs="Times New Roman"/>
              </w:rPr>
              <w:t>6/7/2019</w:t>
            </w:r>
          </w:p>
          <w:p w14:paraId="5261AC56" w14:textId="0BF7D593" w:rsidR="00560C2B" w:rsidRPr="00BC4E40" w:rsidRDefault="00431AC1" w:rsidP="00431AC1">
            <w:pPr>
              <w:ind w:left="107"/>
              <w:rPr>
                <w:rFonts w:ascii="Times New Roman" w:hAnsi="Times New Roman" w:cs="Times New Roman"/>
              </w:rPr>
            </w:pPr>
            <w:r w:rsidRPr="00BC4E40">
              <w:rPr>
                <w:rFonts w:ascii="Times New Roman" w:eastAsia="Times New Roman" w:hAnsi="Times New Roman" w:cs="Times New Roman"/>
              </w:rPr>
              <w:t xml:space="preserve">Yes, the </w:t>
            </w:r>
            <w:proofErr w:type="spellStart"/>
            <w:r w:rsidRPr="00BC4E40">
              <w:rPr>
                <w:rFonts w:ascii="Times New Roman" w:eastAsia="Times New Roman" w:hAnsi="Times New Roman" w:cs="Times New Roman"/>
              </w:rPr>
              <w:t>prodoc</w:t>
            </w:r>
            <w:proofErr w:type="spellEnd"/>
            <w:r w:rsidRPr="00BC4E40">
              <w:rPr>
                <w:rFonts w:ascii="Times New Roman" w:eastAsia="Times New Roman" w:hAnsi="Times New Roman" w:cs="Times New Roman"/>
              </w:rPr>
              <w:t xml:space="preserve"> describes on how the project will build on and/or cooperate with related regional and national projects. On national level the project inception phase should make further efforts to identify and cooperate with other ongoing efforts especially in the area of the yet to selected pilots. Cleared.  </w:t>
            </w:r>
          </w:p>
        </w:tc>
        <w:tc>
          <w:tcPr>
            <w:tcW w:w="4414" w:type="dxa"/>
            <w:tcBorders>
              <w:top w:val="single" w:sz="4" w:space="0" w:color="000000"/>
              <w:left w:val="single" w:sz="4" w:space="0" w:color="000000"/>
              <w:bottom w:val="single" w:sz="4" w:space="0" w:color="000000"/>
              <w:right w:val="single" w:sz="4" w:space="0" w:color="000000"/>
            </w:tcBorders>
          </w:tcPr>
          <w:p w14:paraId="081D41C7" w14:textId="029F708A" w:rsidR="00560C2B" w:rsidRPr="00BC4E40" w:rsidRDefault="00EB196E">
            <w:pPr>
              <w:rPr>
                <w:rFonts w:ascii="Times New Roman" w:hAnsi="Times New Roman" w:cs="Times New Roman"/>
              </w:rPr>
            </w:pPr>
            <w:r>
              <w:rPr>
                <w:rFonts w:ascii="Times New Roman" w:hAnsi="Times New Roman" w:cs="Times New Roman"/>
              </w:rPr>
              <w:t>No action required on this question</w:t>
            </w:r>
          </w:p>
        </w:tc>
      </w:tr>
      <w:tr w:rsidR="002161EB" w:rsidRPr="00BC4E40" w14:paraId="5E5EBD36" w14:textId="77777777" w:rsidTr="00322EFF">
        <w:tblPrEx>
          <w:tblCellMar>
            <w:bottom w:w="5" w:type="dxa"/>
            <w:right w:w="115" w:type="dxa"/>
          </w:tblCellMar>
        </w:tblPrEx>
        <w:trPr>
          <w:trHeight w:val="1864"/>
        </w:trPr>
        <w:tc>
          <w:tcPr>
            <w:tcW w:w="2605" w:type="dxa"/>
            <w:tcBorders>
              <w:top w:val="single" w:sz="4" w:space="0" w:color="000000"/>
              <w:left w:val="single" w:sz="4" w:space="0" w:color="000000"/>
              <w:bottom w:val="single" w:sz="4" w:space="0" w:color="000000"/>
              <w:right w:val="single" w:sz="4" w:space="0" w:color="000000"/>
            </w:tcBorders>
            <w:shd w:val="clear" w:color="auto" w:fill="92D050"/>
          </w:tcPr>
          <w:p w14:paraId="3F7DDAAE" w14:textId="77777777" w:rsidR="002161EB" w:rsidRPr="00BC4E40" w:rsidRDefault="002161EB">
            <w:pPr>
              <w:rPr>
                <w:rFonts w:ascii="Times New Roman" w:hAnsi="Times New Roman" w:cs="Times New Roman"/>
              </w:rPr>
            </w:pPr>
          </w:p>
        </w:tc>
        <w:tc>
          <w:tcPr>
            <w:tcW w:w="3296" w:type="dxa"/>
            <w:tcBorders>
              <w:top w:val="single" w:sz="4" w:space="0" w:color="000000"/>
              <w:left w:val="single" w:sz="4" w:space="0" w:color="000000"/>
              <w:right w:val="single" w:sz="4" w:space="0" w:color="000000"/>
            </w:tcBorders>
          </w:tcPr>
          <w:p w14:paraId="5A3B1888" w14:textId="3201816F" w:rsidR="002161EB" w:rsidRPr="00BC4E40" w:rsidRDefault="002161EB" w:rsidP="009E7B70">
            <w:pPr>
              <w:ind w:left="301" w:hanging="270"/>
              <w:rPr>
                <w:rFonts w:ascii="Times New Roman" w:hAnsi="Times New Roman" w:cs="Times New Roman"/>
              </w:rPr>
            </w:pPr>
            <w:r w:rsidRPr="00BC4E40">
              <w:rPr>
                <w:rFonts w:ascii="Times New Roman" w:eastAsia="Times New Roman" w:hAnsi="Times New Roman" w:cs="Times New Roman"/>
              </w:rPr>
              <w:t xml:space="preserve">9. Does the project include a budgeted M&amp;E Plan that </w:t>
            </w:r>
            <w:proofErr w:type="gramStart"/>
            <w:r w:rsidRPr="00BC4E40">
              <w:rPr>
                <w:rFonts w:ascii="Times New Roman" w:eastAsia="Times New Roman" w:hAnsi="Times New Roman" w:cs="Times New Roman"/>
              </w:rPr>
              <w:t>monitors</w:t>
            </w:r>
            <w:proofErr w:type="gramEnd"/>
            <w:r w:rsidRPr="00BC4E40">
              <w:rPr>
                <w:rFonts w:ascii="Times New Roman" w:eastAsia="Times New Roman" w:hAnsi="Times New Roman" w:cs="Times New Roman"/>
              </w:rPr>
              <w:t xml:space="preserve"> and measures results with indicators and targets?</w:t>
            </w:r>
          </w:p>
        </w:tc>
        <w:tc>
          <w:tcPr>
            <w:tcW w:w="3577" w:type="dxa"/>
            <w:tcBorders>
              <w:top w:val="single" w:sz="4" w:space="0" w:color="000000"/>
              <w:left w:val="single" w:sz="4" w:space="0" w:color="000000"/>
              <w:right w:val="single" w:sz="4" w:space="0" w:color="000000"/>
            </w:tcBorders>
          </w:tcPr>
          <w:p w14:paraId="61438153" w14:textId="77777777" w:rsidR="002161EB" w:rsidRPr="00BC4E40" w:rsidRDefault="002161EB" w:rsidP="00BC4E40">
            <w:pPr>
              <w:ind w:left="49"/>
              <w:rPr>
                <w:rFonts w:ascii="Times New Roman" w:eastAsia="Times New Roman" w:hAnsi="Times New Roman" w:cs="Times New Roman"/>
              </w:rPr>
            </w:pPr>
            <w:r w:rsidRPr="00BC4E40">
              <w:rPr>
                <w:rFonts w:ascii="Times New Roman" w:eastAsia="Times New Roman" w:hAnsi="Times New Roman" w:cs="Times New Roman"/>
              </w:rPr>
              <w:t>6/7/2019</w:t>
            </w:r>
          </w:p>
          <w:p w14:paraId="2828F2A6" w14:textId="75C52E68" w:rsidR="002161EB" w:rsidRPr="00BC4E40" w:rsidRDefault="002161EB" w:rsidP="00BC4E40">
            <w:pPr>
              <w:ind w:left="49"/>
              <w:rPr>
                <w:rFonts w:ascii="Times New Roman" w:hAnsi="Times New Roman" w:cs="Times New Roman"/>
              </w:rPr>
            </w:pPr>
            <w:r w:rsidRPr="00BC4E40">
              <w:rPr>
                <w:rFonts w:ascii="Times New Roman" w:eastAsia="Times New Roman" w:hAnsi="Times New Roman" w:cs="Times New Roman"/>
              </w:rPr>
              <w:t>Yes , the project includes a budgeted M&amp;E plan. Cleared.</w:t>
            </w:r>
          </w:p>
        </w:tc>
        <w:tc>
          <w:tcPr>
            <w:tcW w:w="4414" w:type="dxa"/>
            <w:tcBorders>
              <w:top w:val="single" w:sz="4" w:space="0" w:color="000000"/>
              <w:left w:val="single" w:sz="4" w:space="0" w:color="000000"/>
              <w:right w:val="single" w:sz="4" w:space="0" w:color="000000"/>
            </w:tcBorders>
          </w:tcPr>
          <w:p w14:paraId="45F18A98" w14:textId="128A8883" w:rsidR="002161EB" w:rsidRPr="00BC4E40" w:rsidRDefault="002161EB" w:rsidP="00322EFF">
            <w:pPr>
              <w:rPr>
                <w:rFonts w:ascii="Times New Roman" w:hAnsi="Times New Roman" w:cs="Times New Roman"/>
              </w:rPr>
            </w:pPr>
            <w:r>
              <w:rPr>
                <w:rFonts w:ascii="Times New Roman" w:hAnsi="Times New Roman" w:cs="Times New Roman"/>
              </w:rPr>
              <w:t>No action required on this question</w:t>
            </w:r>
          </w:p>
        </w:tc>
      </w:tr>
      <w:tr w:rsidR="00560C2B" w:rsidRPr="00BC4E40" w14:paraId="6800D72C" w14:textId="77777777" w:rsidTr="00E47E96">
        <w:tblPrEx>
          <w:tblCellMar>
            <w:bottom w:w="5" w:type="dxa"/>
            <w:right w:w="115" w:type="dxa"/>
          </w:tblCellMar>
        </w:tblPrEx>
        <w:trPr>
          <w:trHeight w:val="1538"/>
        </w:trPr>
        <w:tc>
          <w:tcPr>
            <w:tcW w:w="2605" w:type="dxa"/>
            <w:tcBorders>
              <w:top w:val="single" w:sz="4" w:space="0" w:color="000000"/>
              <w:left w:val="single" w:sz="4" w:space="0" w:color="000000"/>
              <w:bottom w:val="double" w:sz="4" w:space="0" w:color="000000"/>
              <w:right w:val="single" w:sz="4" w:space="0" w:color="000000"/>
            </w:tcBorders>
            <w:shd w:val="clear" w:color="auto" w:fill="92D050"/>
          </w:tcPr>
          <w:p w14:paraId="2F5508DE"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C41F600" w14:textId="77777777" w:rsidR="00560C2B" w:rsidRPr="00BC4E40" w:rsidRDefault="0090789F">
            <w:pPr>
              <w:ind w:left="391" w:hanging="360"/>
              <w:rPr>
                <w:rFonts w:ascii="Times New Roman" w:hAnsi="Times New Roman" w:cs="Times New Roman"/>
              </w:rPr>
            </w:pPr>
            <w:r w:rsidRPr="00BC4E40">
              <w:rPr>
                <w:rFonts w:ascii="Times New Roman" w:eastAsia="Times New Roman" w:hAnsi="Times New Roman" w:cs="Times New Roman"/>
              </w:rPr>
              <w:t>10. Does the project have descriptions of a knowledge management plan?</w:t>
            </w:r>
          </w:p>
        </w:tc>
        <w:tc>
          <w:tcPr>
            <w:tcW w:w="3577" w:type="dxa"/>
            <w:tcBorders>
              <w:top w:val="single" w:sz="4" w:space="0" w:color="000000"/>
              <w:left w:val="single" w:sz="4" w:space="0" w:color="000000"/>
              <w:bottom w:val="single" w:sz="4" w:space="0" w:color="000000"/>
              <w:right w:val="single" w:sz="4" w:space="0" w:color="000000"/>
            </w:tcBorders>
          </w:tcPr>
          <w:p w14:paraId="69DE3F29" w14:textId="77777777" w:rsidR="00BC4E40" w:rsidRPr="00BC4E40" w:rsidRDefault="00BC4E40" w:rsidP="00BC4E40">
            <w:pPr>
              <w:ind w:left="49"/>
              <w:rPr>
                <w:rFonts w:ascii="Times New Roman" w:eastAsia="Times New Roman" w:hAnsi="Times New Roman" w:cs="Times New Roman"/>
              </w:rPr>
            </w:pPr>
            <w:r w:rsidRPr="00BC4E40">
              <w:rPr>
                <w:rFonts w:ascii="Times New Roman" w:eastAsia="Times New Roman" w:hAnsi="Times New Roman" w:cs="Times New Roman"/>
              </w:rPr>
              <w:t>6/7/2019</w:t>
            </w:r>
          </w:p>
          <w:p w14:paraId="39875789" w14:textId="0E29EDE0" w:rsidR="00560C2B" w:rsidRPr="00BC4E40" w:rsidRDefault="00BC4E40" w:rsidP="00BC4E40">
            <w:pPr>
              <w:ind w:left="49"/>
              <w:rPr>
                <w:rFonts w:ascii="Times New Roman" w:hAnsi="Times New Roman" w:cs="Times New Roman"/>
              </w:rPr>
            </w:pPr>
            <w:r w:rsidRPr="00BC4E40">
              <w:rPr>
                <w:rFonts w:ascii="Times New Roman" w:eastAsia="Times New Roman" w:hAnsi="Times New Roman" w:cs="Times New Roman"/>
              </w:rPr>
              <w:t xml:space="preserve">Yes, it includes component on knowledge management, dissemination </w:t>
            </w:r>
            <w:proofErr w:type="gramStart"/>
            <w:r w:rsidRPr="00BC4E40">
              <w:rPr>
                <w:rFonts w:ascii="Times New Roman" w:eastAsia="Times New Roman" w:hAnsi="Times New Roman" w:cs="Times New Roman"/>
              </w:rPr>
              <w:t>and also</w:t>
            </w:r>
            <w:proofErr w:type="gramEnd"/>
            <w:r w:rsidRPr="00BC4E40">
              <w:rPr>
                <w:rFonts w:ascii="Times New Roman" w:eastAsia="Times New Roman" w:hAnsi="Times New Roman" w:cs="Times New Roman"/>
              </w:rPr>
              <w:t xml:space="preserve"> sets aside a 1 % budget for active participation in IW learn activities. Please note that this should include a project website, at least two experience notes, and participation in IW learn global biannual conferences and in relevant regional/thematic meetings. Cleared.</w:t>
            </w:r>
          </w:p>
        </w:tc>
        <w:tc>
          <w:tcPr>
            <w:tcW w:w="4414" w:type="dxa"/>
            <w:tcBorders>
              <w:top w:val="single" w:sz="4" w:space="0" w:color="000000"/>
              <w:left w:val="single" w:sz="4" w:space="0" w:color="000000"/>
              <w:bottom w:val="single" w:sz="4" w:space="0" w:color="000000"/>
              <w:right w:val="single" w:sz="4" w:space="0" w:color="000000"/>
            </w:tcBorders>
          </w:tcPr>
          <w:p w14:paraId="1835EE3A" w14:textId="2C6E6CF2" w:rsidR="00560C2B" w:rsidRPr="002E508C" w:rsidRDefault="007566C9">
            <w:pPr>
              <w:rPr>
                <w:rFonts w:ascii="Times New Roman" w:hAnsi="Times New Roman" w:cs="Times New Roman"/>
                <w:bCs/>
                <w:iCs/>
              </w:rPr>
            </w:pPr>
            <w:r w:rsidRPr="002E508C">
              <w:rPr>
                <w:rFonts w:ascii="Times New Roman" w:hAnsi="Times New Roman" w:cs="Times New Roman"/>
                <w:bCs/>
                <w:iCs/>
              </w:rPr>
              <w:t>Dedicated project website and at least two experience notes added as part of the targets for Component 5 in the RF.</w:t>
            </w:r>
          </w:p>
        </w:tc>
      </w:tr>
      <w:tr w:rsidR="00560C2B" w:rsidRPr="00BC4E40" w14:paraId="27457226" w14:textId="77777777" w:rsidTr="00E47E96">
        <w:tblPrEx>
          <w:tblCellMar>
            <w:bottom w:w="5" w:type="dxa"/>
            <w:right w:w="115" w:type="dxa"/>
          </w:tblCellMar>
        </w:tblPrEx>
        <w:trPr>
          <w:trHeight w:val="779"/>
        </w:trPr>
        <w:tc>
          <w:tcPr>
            <w:tcW w:w="2605" w:type="dxa"/>
            <w:vMerge w:val="restart"/>
            <w:tcBorders>
              <w:top w:val="double" w:sz="4" w:space="0" w:color="000000"/>
              <w:left w:val="single" w:sz="4" w:space="0" w:color="000000"/>
              <w:bottom w:val="double" w:sz="4" w:space="0" w:color="000000"/>
              <w:right w:val="single" w:sz="4" w:space="0" w:color="000000"/>
            </w:tcBorders>
            <w:shd w:val="clear" w:color="auto" w:fill="92D050"/>
          </w:tcPr>
          <w:p w14:paraId="034BA45B" w14:textId="77777777" w:rsidR="00560C2B" w:rsidRPr="00BC4E40" w:rsidRDefault="00560C2B">
            <w:pPr>
              <w:ind w:left="48"/>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7ECE3B8" w14:textId="77777777" w:rsidR="00560C2B" w:rsidRPr="00BC4E40" w:rsidRDefault="0090789F">
            <w:pPr>
              <w:ind w:left="391" w:hanging="360"/>
              <w:rPr>
                <w:rFonts w:ascii="Times New Roman" w:hAnsi="Times New Roman" w:cs="Times New Roman"/>
              </w:rPr>
            </w:pPr>
            <w:r w:rsidRPr="00BC4E40">
              <w:rPr>
                <w:rFonts w:ascii="Times New Roman" w:eastAsia="Times New Roman" w:hAnsi="Times New Roman" w:cs="Times New Roman"/>
              </w:rPr>
              <w:t>11. Has the Agency adequately responded to comments at the PIF</w:t>
            </w:r>
            <w:r w:rsidRPr="00BC4E40">
              <w:rPr>
                <w:rFonts w:ascii="Times New Roman" w:eastAsia="Times New Roman" w:hAnsi="Times New Roman" w:cs="Times New Roman"/>
                <w:vertAlign w:val="superscript"/>
              </w:rPr>
              <w:footnoteReference w:id="1"/>
            </w:r>
            <w:r w:rsidRPr="00BC4E40">
              <w:rPr>
                <w:rFonts w:ascii="Times New Roman" w:eastAsia="Times New Roman" w:hAnsi="Times New Roman" w:cs="Times New Roman"/>
              </w:rPr>
              <w:t xml:space="preserve"> stage from:</w:t>
            </w:r>
          </w:p>
        </w:tc>
        <w:tc>
          <w:tcPr>
            <w:tcW w:w="3577" w:type="dxa"/>
            <w:tcBorders>
              <w:top w:val="single" w:sz="4" w:space="0" w:color="000000"/>
              <w:left w:val="single" w:sz="4" w:space="0" w:color="000000"/>
              <w:bottom w:val="single" w:sz="4" w:space="0" w:color="000000"/>
              <w:right w:val="single" w:sz="4" w:space="0" w:color="000000"/>
            </w:tcBorders>
          </w:tcPr>
          <w:p w14:paraId="25E8C737" w14:textId="5FCCDCD6" w:rsidR="00560C2B" w:rsidRPr="00BC4E40" w:rsidRDefault="00560C2B" w:rsidP="00BC4E40">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6E2F4A62" w14:textId="77777777" w:rsidR="00560C2B" w:rsidRPr="00BC4E40" w:rsidRDefault="00560C2B">
            <w:pPr>
              <w:rPr>
                <w:rFonts w:ascii="Times New Roman" w:hAnsi="Times New Roman" w:cs="Times New Roman"/>
              </w:rPr>
            </w:pPr>
          </w:p>
        </w:tc>
      </w:tr>
      <w:tr w:rsidR="00560C2B" w:rsidRPr="00BC4E40" w14:paraId="45070FCC" w14:textId="77777777" w:rsidTr="00E47E96">
        <w:tblPrEx>
          <w:tblCellMar>
            <w:bottom w:w="5" w:type="dxa"/>
            <w:right w:w="115" w:type="dxa"/>
          </w:tblCellMar>
        </w:tblPrEx>
        <w:trPr>
          <w:trHeight w:val="288"/>
        </w:trPr>
        <w:tc>
          <w:tcPr>
            <w:tcW w:w="0" w:type="auto"/>
            <w:vMerge/>
            <w:tcBorders>
              <w:top w:val="nil"/>
              <w:left w:val="single" w:sz="4" w:space="0" w:color="000000"/>
              <w:bottom w:val="nil"/>
              <w:right w:val="single" w:sz="4" w:space="0" w:color="000000"/>
            </w:tcBorders>
          </w:tcPr>
          <w:p w14:paraId="2E38E443"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799AA9E" w14:textId="77777777" w:rsidR="00560C2B" w:rsidRPr="00BC4E40" w:rsidRDefault="0090789F">
            <w:pPr>
              <w:ind w:left="409"/>
              <w:rPr>
                <w:rFonts w:ascii="Times New Roman" w:hAnsi="Times New Roman" w:cs="Times New Roman"/>
              </w:rPr>
            </w:pPr>
            <w:r w:rsidRPr="00BC4E40">
              <w:rPr>
                <w:rFonts w:ascii="Times New Roman" w:eastAsia="Segoe UI Symbol" w:hAnsi="Times New Roman" w:cs="Times New Roman"/>
              </w:rPr>
              <w:t xml:space="preserve"> </w:t>
            </w:r>
            <w:r w:rsidRPr="00BC4E40">
              <w:rPr>
                <w:rFonts w:ascii="Times New Roman" w:eastAsia="Times New Roman" w:hAnsi="Times New Roman" w:cs="Times New Roman"/>
              </w:rPr>
              <w:t xml:space="preserve">GEFSEC </w:t>
            </w:r>
          </w:p>
        </w:tc>
        <w:tc>
          <w:tcPr>
            <w:tcW w:w="3577" w:type="dxa"/>
            <w:tcBorders>
              <w:top w:val="single" w:sz="4" w:space="0" w:color="000000"/>
              <w:left w:val="single" w:sz="4" w:space="0" w:color="000000"/>
              <w:bottom w:val="single" w:sz="4" w:space="0" w:color="000000"/>
              <w:right w:val="single" w:sz="4" w:space="0" w:color="000000"/>
            </w:tcBorders>
          </w:tcPr>
          <w:p w14:paraId="5140EC30" w14:textId="77777777" w:rsidR="00BC4E40" w:rsidRPr="00BC4E40" w:rsidRDefault="00BC4E40" w:rsidP="00BC4E40">
            <w:pPr>
              <w:rPr>
                <w:rFonts w:ascii="Times New Roman" w:hAnsi="Times New Roman" w:cs="Times New Roman"/>
              </w:rPr>
            </w:pPr>
            <w:r w:rsidRPr="00BC4E40">
              <w:rPr>
                <w:rFonts w:ascii="Times New Roman" w:hAnsi="Times New Roman" w:cs="Times New Roman"/>
              </w:rPr>
              <w:t>6/7/2019</w:t>
            </w:r>
          </w:p>
          <w:p w14:paraId="3D3345CB" w14:textId="42B1BD3C" w:rsidR="00560C2B" w:rsidRPr="00BC4E40" w:rsidRDefault="00BC4E40" w:rsidP="00BC4E40">
            <w:pPr>
              <w:ind w:left="49"/>
              <w:rPr>
                <w:rFonts w:ascii="Times New Roman" w:hAnsi="Times New Roman" w:cs="Times New Roman"/>
              </w:rPr>
            </w:pPr>
            <w:r w:rsidRPr="00BC4E40">
              <w:rPr>
                <w:rFonts w:ascii="Times New Roman" w:hAnsi="Times New Roman" w:cs="Times New Roman"/>
              </w:rPr>
              <w:t>Yes, done. Comments related to involvement of local stakeholders e.g. in pilots are being addressed - see also more detail under question 2.</w:t>
            </w:r>
          </w:p>
        </w:tc>
        <w:tc>
          <w:tcPr>
            <w:tcW w:w="4414" w:type="dxa"/>
            <w:tcBorders>
              <w:top w:val="single" w:sz="4" w:space="0" w:color="000000"/>
              <w:left w:val="single" w:sz="4" w:space="0" w:color="000000"/>
              <w:bottom w:val="single" w:sz="4" w:space="0" w:color="000000"/>
              <w:right w:val="single" w:sz="4" w:space="0" w:color="000000"/>
            </w:tcBorders>
          </w:tcPr>
          <w:p w14:paraId="730940C7" w14:textId="3681C18A" w:rsidR="00560C2B" w:rsidRPr="00BC4E40" w:rsidRDefault="000406CA">
            <w:pPr>
              <w:rPr>
                <w:rFonts w:ascii="Times New Roman" w:hAnsi="Times New Roman" w:cs="Times New Roman"/>
              </w:rPr>
            </w:pPr>
            <w:r>
              <w:rPr>
                <w:rFonts w:ascii="Times New Roman" w:hAnsi="Times New Roman" w:cs="Times New Roman"/>
              </w:rPr>
              <w:t>No further action needed; responses given to question 2</w:t>
            </w:r>
          </w:p>
        </w:tc>
      </w:tr>
      <w:tr w:rsidR="00560C2B" w:rsidRPr="00BC4E40" w14:paraId="200EC751"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3AF5E88A"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6E6D166" w14:textId="77777777" w:rsidR="00560C2B" w:rsidRPr="00BC4E40" w:rsidRDefault="0090789F">
            <w:pPr>
              <w:ind w:left="409"/>
              <w:rPr>
                <w:rFonts w:ascii="Times New Roman" w:hAnsi="Times New Roman" w:cs="Times New Roman"/>
              </w:rPr>
            </w:pPr>
            <w:r w:rsidRPr="00BC4E40">
              <w:rPr>
                <w:rFonts w:ascii="Times New Roman" w:eastAsia="Segoe UI Symbol" w:hAnsi="Times New Roman" w:cs="Times New Roman"/>
              </w:rPr>
              <w:t xml:space="preserve"> </w:t>
            </w:r>
            <w:r w:rsidRPr="00BC4E40">
              <w:rPr>
                <w:rFonts w:ascii="Times New Roman" w:eastAsia="Times New Roman" w:hAnsi="Times New Roman" w:cs="Times New Roman"/>
              </w:rPr>
              <w:t>STAP</w:t>
            </w:r>
          </w:p>
        </w:tc>
        <w:tc>
          <w:tcPr>
            <w:tcW w:w="3577" w:type="dxa"/>
            <w:tcBorders>
              <w:top w:val="single" w:sz="4" w:space="0" w:color="000000"/>
              <w:left w:val="single" w:sz="4" w:space="0" w:color="000000"/>
              <w:bottom w:val="single" w:sz="4" w:space="0" w:color="000000"/>
              <w:right w:val="single" w:sz="4" w:space="0" w:color="000000"/>
            </w:tcBorders>
          </w:tcPr>
          <w:p w14:paraId="54F93251" w14:textId="77777777" w:rsidR="00BC4E40" w:rsidRPr="00BC4E40" w:rsidRDefault="00BC4E40" w:rsidP="00BC4E40">
            <w:pPr>
              <w:rPr>
                <w:rFonts w:ascii="Times New Roman" w:hAnsi="Times New Roman" w:cs="Times New Roman"/>
              </w:rPr>
            </w:pPr>
            <w:r w:rsidRPr="00BC4E40">
              <w:rPr>
                <w:rFonts w:ascii="Times New Roman" w:hAnsi="Times New Roman" w:cs="Times New Roman"/>
              </w:rPr>
              <w:t>6/7/2019</w:t>
            </w:r>
          </w:p>
          <w:p w14:paraId="5FFBF2AC" w14:textId="770C337A" w:rsidR="00560C2B" w:rsidRPr="00BC4E40" w:rsidRDefault="00BC4E40" w:rsidP="00BC4E40">
            <w:pPr>
              <w:rPr>
                <w:rFonts w:ascii="Times New Roman" w:hAnsi="Times New Roman" w:cs="Times New Roman"/>
              </w:rPr>
            </w:pPr>
            <w:r w:rsidRPr="00BC4E40">
              <w:rPr>
                <w:rFonts w:ascii="Times New Roman" w:hAnsi="Times New Roman" w:cs="Times New Roman"/>
              </w:rPr>
              <w:t xml:space="preserve">Please include STAP comments which were minor in Annex B of the endorsement request. While the </w:t>
            </w:r>
            <w:proofErr w:type="spellStart"/>
            <w:r w:rsidRPr="00BC4E40">
              <w:rPr>
                <w:rFonts w:ascii="Times New Roman" w:hAnsi="Times New Roman" w:cs="Times New Roman"/>
              </w:rPr>
              <w:t>prodoc</w:t>
            </w:r>
            <w:proofErr w:type="spellEnd"/>
            <w:r w:rsidRPr="00BC4E40">
              <w:rPr>
                <w:rFonts w:ascii="Times New Roman" w:hAnsi="Times New Roman" w:cs="Times New Roman"/>
              </w:rPr>
              <w:t xml:space="preserve"> addresses these minor comments, STAP comments also should be noted in </w:t>
            </w:r>
            <w:r w:rsidRPr="00DA4463">
              <w:rPr>
                <w:rFonts w:ascii="Times New Roman" w:hAnsi="Times New Roman" w:cs="Times New Roman"/>
              </w:rPr>
              <w:t>Annex B.</w:t>
            </w:r>
          </w:p>
        </w:tc>
        <w:tc>
          <w:tcPr>
            <w:tcW w:w="4414" w:type="dxa"/>
            <w:tcBorders>
              <w:top w:val="single" w:sz="4" w:space="0" w:color="000000"/>
              <w:left w:val="single" w:sz="4" w:space="0" w:color="000000"/>
              <w:bottom w:val="single" w:sz="4" w:space="0" w:color="000000"/>
              <w:right w:val="single" w:sz="4" w:space="0" w:color="000000"/>
            </w:tcBorders>
          </w:tcPr>
          <w:p w14:paraId="5F99884C" w14:textId="5A281311" w:rsidR="00560C2B" w:rsidRPr="00BC4E40" w:rsidRDefault="008D7D4E">
            <w:pPr>
              <w:rPr>
                <w:rFonts w:ascii="Times New Roman" w:hAnsi="Times New Roman" w:cs="Times New Roman"/>
              </w:rPr>
            </w:pPr>
            <w:r>
              <w:rPr>
                <w:rFonts w:ascii="Times New Roman" w:hAnsi="Times New Roman" w:cs="Times New Roman"/>
              </w:rPr>
              <w:t>Annex B of CEO ER is now update</w:t>
            </w:r>
            <w:r w:rsidR="00CA6C7E">
              <w:rPr>
                <w:rFonts w:ascii="Times New Roman" w:hAnsi="Times New Roman" w:cs="Times New Roman"/>
              </w:rPr>
              <w:t>d</w:t>
            </w:r>
          </w:p>
        </w:tc>
      </w:tr>
      <w:tr w:rsidR="00560C2B" w:rsidRPr="00BC4E40" w14:paraId="366A2012"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720143FE"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9A51BF" w14:textId="77777777" w:rsidR="00560C2B" w:rsidRPr="00BC4E40" w:rsidRDefault="0090789F">
            <w:pPr>
              <w:ind w:left="409"/>
              <w:rPr>
                <w:rFonts w:ascii="Times New Roman" w:hAnsi="Times New Roman" w:cs="Times New Roman"/>
              </w:rPr>
            </w:pPr>
            <w:r w:rsidRPr="00BC4E40">
              <w:rPr>
                <w:rFonts w:ascii="Times New Roman" w:eastAsia="Segoe UI Symbol" w:hAnsi="Times New Roman" w:cs="Times New Roman"/>
              </w:rPr>
              <w:t xml:space="preserve"> </w:t>
            </w:r>
            <w:r w:rsidRPr="00BC4E40">
              <w:rPr>
                <w:rFonts w:ascii="Times New Roman" w:eastAsia="Times New Roman" w:hAnsi="Times New Roman" w:cs="Times New Roman"/>
              </w:rPr>
              <w:t>GEF Council</w:t>
            </w:r>
          </w:p>
        </w:tc>
        <w:tc>
          <w:tcPr>
            <w:tcW w:w="3577" w:type="dxa"/>
            <w:tcBorders>
              <w:top w:val="single" w:sz="4" w:space="0" w:color="000000"/>
              <w:left w:val="single" w:sz="4" w:space="0" w:color="000000"/>
              <w:bottom w:val="single" w:sz="4" w:space="0" w:color="000000"/>
              <w:right w:val="single" w:sz="4" w:space="0" w:color="000000"/>
            </w:tcBorders>
          </w:tcPr>
          <w:p w14:paraId="7C3EEA91" w14:textId="77777777" w:rsidR="00560C2B" w:rsidRPr="00BC4E40"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14B9C93F" w14:textId="77777777" w:rsidR="00560C2B" w:rsidRPr="00BC4E40" w:rsidRDefault="00560C2B">
            <w:pPr>
              <w:rPr>
                <w:rFonts w:ascii="Times New Roman" w:hAnsi="Times New Roman" w:cs="Times New Roman"/>
              </w:rPr>
            </w:pPr>
          </w:p>
        </w:tc>
      </w:tr>
      <w:tr w:rsidR="00560C2B" w:rsidRPr="00BC4E40" w14:paraId="5CB223B4" w14:textId="77777777" w:rsidTr="00E47E96">
        <w:tblPrEx>
          <w:tblCellMar>
            <w:bottom w:w="5" w:type="dxa"/>
            <w:right w:w="115" w:type="dxa"/>
          </w:tblCellMar>
        </w:tblPrEx>
        <w:trPr>
          <w:trHeight w:val="352"/>
        </w:trPr>
        <w:tc>
          <w:tcPr>
            <w:tcW w:w="0" w:type="auto"/>
            <w:vMerge/>
            <w:tcBorders>
              <w:top w:val="nil"/>
              <w:left w:val="single" w:sz="4" w:space="0" w:color="000000"/>
              <w:bottom w:val="double" w:sz="4" w:space="0" w:color="000000"/>
              <w:right w:val="single" w:sz="4" w:space="0" w:color="000000"/>
            </w:tcBorders>
          </w:tcPr>
          <w:p w14:paraId="205D367F"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3006574" w14:textId="77777777" w:rsidR="00560C2B" w:rsidRPr="00BC4E40" w:rsidRDefault="0090789F">
            <w:pPr>
              <w:ind w:left="76"/>
              <w:jc w:val="center"/>
              <w:rPr>
                <w:rFonts w:ascii="Times New Roman" w:hAnsi="Times New Roman" w:cs="Times New Roman"/>
              </w:rPr>
            </w:pPr>
            <w:r w:rsidRPr="00BC4E40">
              <w:rPr>
                <w:rFonts w:ascii="Times New Roman" w:eastAsia="Segoe UI Symbol" w:hAnsi="Times New Roman" w:cs="Times New Roman"/>
              </w:rPr>
              <w:t xml:space="preserve"> </w:t>
            </w:r>
            <w:r w:rsidRPr="00BC4E40">
              <w:rPr>
                <w:rFonts w:ascii="Times New Roman" w:eastAsia="Times New Roman" w:hAnsi="Times New Roman" w:cs="Times New Roman"/>
              </w:rPr>
              <w:t>Convention Secretariat</w:t>
            </w:r>
          </w:p>
        </w:tc>
        <w:tc>
          <w:tcPr>
            <w:tcW w:w="3577" w:type="dxa"/>
            <w:tcBorders>
              <w:top w:val="single" w:sz="4" w:space="0" w:color="000000"/>
              <w:left w:val="single" w:sz="4" w:space="0" w:color="000000"/>
              <w:bottom w:val="single" w:sz="4" w:space="0" w:color="000000"/>
              <w:right w:val="single" w:sz="4" w:space="0" w:color="000000"/>
            </w:tcBorders>
          </w:tcPr>
          <w:p w14:paraId="3140D946" w14:textId="77777777" w:rsidR="00560C2B" w:rsidRPr="00BC4E40"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1FDC2CDF" w14:textId="77777777" w:rsidR="00560C2B" w:rsidRPr="00BC4E40" w:rsidRDefault="00560C2B">
            <w:pPr>
              <w:rPr>
                <w:rFonts w:ascii="Times New Roman" w:hAnsi="Times New Roman" w:cs="Times New Roman"/>
              </w:rPr>
            </w:pPr>
          </w:p>
        </w:tc>
      </w:tr>
      <w:tr w:rsidR="00560C2B" w:rsidRPr="00BC4E40" w14:paraId="00CA6C39" w14:textId="77777777" w:rsidTr="00E47E96">
        <w:tblPrEx>
          <w:tblCellMar>
            <w:bottom w:w="5" w:type="dxa"/>
            <w:right w:w="115" w:type="dxa"/>
          </w:tblCellMar>
        </w:tblPrEx>
        <w:trPr>
          <w:trHeight w:val="582"/>
        </w:trPr>
        <w:tc>
          <w:tcPr>
            <w:tcW w:w="2605" w:type="dxa"/>
            <w:tcBorders>
              <w:top w:val="double" w:sz="4" w:space="0" w:color="000000"/>
              <w:left w:val="single" w:sz="4" w:space="0" w:color="000000"/>
              <w:bottom w:val="double" w:sz="4" w:space="0" w:color="000000"/>
              <w:right w:val="single" w:sz="4" w:space="0" w:color="000000"/>
            </w:tcBorders>
            <w:shd w:val="clear" w:color="auto" w:fill="92D050"/>
            <w:vAlign w:val="bottom"/>
          </w:tcPr>
          <w:p w14:paraId="39108F2D"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b/>
              </w:rPr>
              <w:t xml:space="preserve">Recommendation </w:t>
            </w:r>
          </w:p>
        </w:tc>
        <w:tc>
          <w:tcPr>
            <w:tcW w:w="3296" w:type="dxa"/>
            <w:tcBorders>
              <w:top w:val="single" w:sz="4" w:space="0" w:color="000000"/>
              <w:left w:val="single" w:sz="4" w:space="0" w:color="000000"/>
              <w:bottom w:val="single" w:sz="4" w:space="0" w:color="000000"/>
              <w:right w:val="single" w:sz="4" w:space="0" w:color="000000"/>
            </w:tcBorders>
          </w:tcPr>
          <w:p w14:paraId="4B518292" w14:textId="77777777" w:rsidR="00560C2B" w:rsidRPr="00BC4E40" w:rsidRDefault="0090789F">
            <w:pPr>
              <w:ind w:left="391" w:hanging="342"/>
              <w:rPr>
                <w:rFonts w:ascii="Times New Roman" w:hAnsi="Times New Roman" w:cs="Times New Roman"/>
              </w:rPr>
            </w:pPr>
            <w:r w:rsidRPr="00BC4E40">
              <w:rPr>
                <w:rFonts w:ascii="Times New Roman" w:eastAsia="Times New Roman" w:hAnsi="Times New Roman" w:cs="Times New Roman"/>
              </w:rPr>
              <w:t>12. Is CEO endorsement recommended?</w:t>
            </w:r>
          </w:p>
        </w:tc>
        <w:tc>
          <w:tcPr>
            <w:tcW w:w="3577" w:type="dxa"/>
            <w:tcBorders>
              <w:top w:val="single" w:sz="4" w:space="0" w:color="000000"/>
              <w:left w:val="single" w:sz="4" w:space="0" w:color="000000"/>
              <w:bottom w:val="single" w:sz="4" w:space="0" w:color="000000"/>
              <w:right w:val="single" w:sz="4" w:space="0" w:color="000000"/>
            </w:tcBorders>
          </w:tcPr>
          <w:p w14:paraId="18093FF3" w14:textId="77777777" w:rsidR="00BC4E40" w:rsidRPr="00BC4E40" w:rsidRDefault="00BC4E40" w:rsidP="00BC4E40">
            <w:pPr>
              <w:ind w:left="49"/>
              <w:rPr>
                <w:rFonts w:ascii="Times New Roman" w:eastAsia="Times New Roman" w:hAnsi="Times New Roman" w:cs="Times New Roman"/>
              </w:rPr>
            </w:pPr>
            <w:r w:rsidRPr="00BC4E40">
              <w:rPr>
                <w:rFonts w:ascii="Times New Roman" w:eastAsia="Times New Roman" w:hAnsi="Times New Roman" w:cs="Times New Roman"/>
              </w:rPr>
              <w:t>6/7/2019</w:t>
            </w:r>
          </w:p>
          <w:p w14:paraId="35E71B0E" w14:textId="77777777" w:rsidR="00BC4E40" w:rsidRPr="00BC4E40" w:rsidRDefault="00BC4E40" w:rsidP="00BC4E40">
            <w:pPr>
              <w:ind w:left="49"/>
              <w:rPr>
                <w:rFonts w:ascii="Times New Roman" w:eastAsia="Times New Roman" w:hAnsi="Times New Roman" w:cs="Times New Roman"/>
              </w:rPr>
            </w:pPr>
          </w:p>
          <w:p w14:paraId="110AF0FC" w14:textId="7E05B063" w:rsidR="00560C2B" w:rsidRPr="00BC4E40" w:rsidRDefault="00BC4E40" w:rsidP="00BC4E40">
            <w:pPr>
              <w:ind w:left="49"/>
              <w:rPr>
                <w:rFonts w:ascii="Times New Roman" w:hAnsi="Times New Roman" w:cs="Times New Roman"/>
              </w:rPr>
            </w:pPr>
            <w:r w:rsidRPr="00BC4E40">
              <w:rPr>
                <w:rFonts w:ascii="Times New Roman" w:eastAsia="Times New Roman" w:hAnsi="Times New Roman" w:cs="Times New Roman"/>
              </w:rPr>
              <w:t>Please make sure to enter the GEF core indicators in the endorsement request and address the comments above.</w:t>
            </w:r>
          </w:p>
        </w:tc>
        <w:tc>
          <w:tcPr>
            <w:tcW w:w="4414" w:type="dxa"/>
            <w:tcBorders>
              <w:top w:val="single" w:sz="4" w:space="0" w:color="000000"/>
              <w:left w:val="single" w:sz="4" w:space="0" w:color="000000"/>
              <w:bottom w:val="single" w:sz="4" w:space="0" w:color="000000"/>
              <w:right w:val="single" w:sz="4" w:space="0" w:color="000000"/>
            </w:tcBorders>
          </w:tcPr>
          <w:p w14:paraId="4A57F34E" w14:textId="77777777" w:rsidR="00560C2B" w:rsidRDefault="00560C2B">
            <w:pPr>
              <w:rPr>
                <w:rFonts w:ascii="Times New Roman" w:hAnsi="Times New Roman" w:cs="Times New Roman"/>
              </w:rPr>
            </w:pPr>
          </w:p>
          <w:p w14:paraId="6BCBB422" w14:textId="36963CBE" w:rsidR="003C4C7E" w:rsidRPr="00BC4E40" w:rsidRDefault="003C4C7E">
            <w:pPr>
              <w:rPr>
                <w:rFonts w:ascii="Times New Roman" w:hAnsi="Times New Roman" w:cs="Times New Roman"/>
              </w:rPr>
            </w:pPr>
            <w:r>
              <w:rPr>
                <w:rFonts w:ascii="Times New Roman" w:hAnsi="Times New Roman" w:cs="Times New Roman"/>
              </w:rPr>
              <w:t>Included already in the CEO ER.</w:t>
            </w:r>
          </w:p>
        </w:tc>
      </w:tr>
      <w:tr w:rsidR="00560C2B" w:rsidRPr="00BC4E40" w14:paraId="38B51D65"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70A68186"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b/>
              </w:rPr>
              <w:t>Review Date</w:t>
            </w:r>
          </w:p>
        </w:tc>
        <w:tc>
          <w:tcPr>
            <w:tcW w:w="3296" w:type="dxa"/>
            <w:tcBorders>
              <w:top w:val="single" w:sz="4" w:space="0" w:color="000000"/>
              <w:left w:val="single" w:sz="4" w:space="0" w:color="000000"/>
              <w:bottom w:val="single" w:sz="4" w:space="0" w:color="000000"/>
              <w:right w:val="single" w:sz="4" w:space="0" w:color="000000"/>
            </w:tcBorders>
          </w:tcPr>
          <w:p w14:paraId="3EC3E213" w14:textId="77777777" w:rsidR="00560C2B" w:rsidRPr="00BC4E40" w:rsidRDefault="0090789F">
            <w:pPr>
              <w:rPr>
                <w:rFonts w:ascii="Times New Roman" w:hAnsi="Times New Roman" w:cs="Times New Roman"/>
              </w:rPr>
            </w:pPr>
            <w:r w:rsidRPr="00BC4E40">
              <w:rPr>
                <w:rFonts w:ascii="Times New Roman" w:eastAsia="Times New Roman" w:hAnsi="Times New Roman" w:cs="Times New Roman"/>
              </w:rPr>
              <w:t>Review</w:t>
            </w:r>
          </w:p>
        </w:tc>
        <w:tc>
          <w:tcPr>
            <w:tcW w:w="3577" w:type="dxa"/>
            <w:tcBorders>
              <w:top w:val="single" w:sz="4" w:space="0" w:color="000000"/>
              <w:left w:val="single" w:sz="4" w:space="0" w:color="000000"/>
              <w:bottom w:val="single" w:sz="4" w:space="0" w:color="000000"/>
              <w:right w:val="single" w:sz="4" w:space="0" w:color="000000"/>
            </w:tcBorders>
          </w:tcPr>
          <w:p w14:paraId="7BC4C399" w14:textId="02D06638" w:rsidR="00560C2B" w:rsidRPr="00BC4E40" w:rsidRDefault="00BC4E40" w:rsidP="00BC4E40">
            <w:pPr>
              <w:ind w:left="49"/>
              <w:rPr>
                <w:rFonts w:ascii="Times New Roman" w:eastAsia="Times New Roman" w:hAnsi="Times New Roman" w:cs="Times New Roman"/>
              </w:rPr>
            </w:pPr>
            <w:r w:rsidRPr="00BC4E40">
              <w:rPr>
                <w:rFonts w:ascii="Times New Roman" w:eastAsia="Times New Roman" w:hAnsi="Times New Roman" w:cs="Times New Roman"/>
              </w:rPr>
              <w:t>6/7/2019</w:t>
            </w:r>
          </w:p>
        </w:tc>
        <w:tc>
          <w:tcPr>
            <w:tcW w:w="4414" w:type="dxa"/>
            <w:tcBorders>
              <w:top w:val="single" w:sz="4" w:space="0" w:color="000000"/>
              <w:left w:val="single" w:sz="4" w:space="0" w:color="000000"/>
              <w:bottom w:val="single" w:sz="4" w:space="0" w:color="000000"/>
              <w:right w:val="single" w:sz="4" w:space="0" w:color="000000"/>
            </w:tcBorders>
          </w:tcPr>
          <w:p w14:paraId="4690B679" w14:textId="77777777" w:rsidR="00560C2B" w:rsidRPr="00BC4E40" w:rsidRDefault="00560C2B">
            <w:pPr>
              <w:rPr>
                <w:rFonts w:ascii="Times New Roman" w:hAnsi="Times New Roman" w:cs="Times New Roman"/>
              </w:rPr>
            </w:pPr>
          </w:p>
        </w:tc>
      </w:tr>
      <w:tr w:rsidR="00560C2B" w:rsidRPr="00BC4E40" w14:paraId="43CB3260"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17357294"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787944CB" w14:textId="77777777" w:rsidR="00560C2B" w:rsidRPr="00BC4E40" w:rsidRDefault="0090789F">
            <w:pPr>
              <w:rPr>
                <w:rFonts w:ascii="Times New Roman" w:hAnsi="Times New Roman" w:cs="Times New Roman"/>
              </w:rPr>
            </w:pPr>
            <w:r w:rsidRPr="00BC4E40">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5F512651" w14:textId="77777777" w:rsidR="00560C2B" w:rsidRPr="00BC4E40"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4737D3F5" w14:textId="77777777" w:rsidR="00560C2B" w:rsidRPr="00BC4E40" w:rsidRDefault="00560C2B">
            <w:pPr>
              <w:rPr>
                <w:rFonts w:ascii="Times New Roman" w:hAnsi="Times New Roman" w:cs="Times New Roman"/>
              </w:rPr>
            </w:pPr>
          </w:p>
        </w:tc>
      </w:tr>
      <w:tr w:rsidR="00560C2B" w:rsidRPr="00BC4E40" w14:paraId="052833CF" w14:textId="77777777" w:rsidTr="00E47E96">
        <w:tblPrEx>
          <w:tblCellMar>
            <w:bottom w:w="5" w:type="dxa"/>
            <w:right w:w="115" w:type="dxa"/>
          </w:tblCellMar>
        </w:tblPrEx>
        <w:trPr>
          <w:trHeight w:val="295"/>
        </w:trPr>
        <w:tc>
          <w:tcPr>
            <w:tcW w:w="2605" w:type="dxa"/>
            <w:tcBorders>
              <w:top w:val="double" w:sz="4" w:space="0" w:color="000000"/>
              <w:left w:val="single" w:sz="4" w:space="0" w:color="000000"/>
              <w:bottom w:val="single" w:sz="4" w:space="0" w:color="000000"/>
              <w:right w:val="single" w:sz="4" w:space="0" w:color="000000"/>
            </w:tcBorders>
            <w:shd w:val="clear" w:color="auto" w:fill="92D050"/>
          </w:tcPr>
          <w:p w14:paraId="65585494"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8B1AB74" w14:textId="77777777" w:rsidR="00560C2B" w:rsidRPr="00BC4E40" w:rsidRDefault="0090789F">
            <w:pPr>
              <w:rPr>
                <w:rFonts w:ascii="Times New Roman" w:hAnsi="Times New Roman" w:cs="Times New Roman"/>
              </w:rPr>
            </w:pPr>
            <w:r w:rsidRPr="00BC4E40">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230B3405" w14:textId="77777777" w:rsidR="00560C2B" w:rsidRPr="00BC4E40"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7FD7641A" w14:textId="77777777" w:rsidR="00560C2B" w:rsidRPr="00BC4E40" w:rsidRDefault="00560C2B">
            <w:pPr>
              <w:rPr>
                <w:rFonts w:ascii="Times New Roman" w:hAnsi="Times New Roman" w:cs="Times New Roman"/>
              </w:rPr>
            </w:pPr>
          </w:p>
        </w:tc>
      </w:tr>
    </w:tbl>
    <w:p w14:paraId="72583123" w14:textId="77777777" w:rsidR="00560C2B" w:rsidRDefault="0090789F">
      <w:pPr>
        <w:spacing w:after="0"/>
      </w:pPr>
      <w:r>
        <w:rPr>
          <w:noProof/>
          <w:lang w:val="en-US" w:eastAsia="en-US"/>
        </w:rPr>
        <mc:AlternateContent>
          <mc:Choice Requires="wpg">
            <w:drawing>
              <wp:inline distT="0" distB="0" distL="0" distR="0" wp14:anchorId="1B67DAA5" wp14:editId="7A3BB059">
                <wp:extent cx="1822450" cy="12700"/>
                <wp:effectExtent l="0" t="0" r="0" b="0"/>
                <wp:docPr id="10187" name="Group 10187"/>
                <wp:cNvGraphicFramePr/>
                <a:graphic xmlns:a="http://schemas.openxmlformats.org/drawingml/2006/main">
                  <a:graphicData uri="http://schemas.microsoft.com/office/word/2010/wordprocessingGroup">
                    <wpg:wgp>
                      <wpg:cNvGrpSpPr/>
                      <wpg:grpSpPr>
                        <a:xfrm>
                          <a:off x="0" y="0"/>
                          <a:ext cx="1822450" cy="12700"/>
                          <a:chOff x="0" y="0"/>
                          <a:chExt cx="1822450" cy="12700"/>
                        </a:xfrm>
                      </wpg:grpSpPr>
                      <wps:wsp>
                        <wps:cNvPr id="738" name="Shape 738"/>
                        <wps:cNvSpPr/>
                        <wps:spPr>
                          <a:xfrm>
                            <a:off x="0" y="0"/>
                            <a:ext cx="1822450" cy="0"/>
                          </a:xfrm>
                          <a:custGeom>
                            <a:avLst/>
                            <a:gdLst/>
                            <a:ahLst/>
                            <a:cxnLst/>
                            <a:rect l="0" t="0" r="0" b="0"/>
                            <a:pathLst>
                              <a:path w="1822450">
                                <a:moveTo>
                                  <a:pt x="0" y="0"/>
                                </a:moveTo>
                                <a:lnTo>
                                  <a:pt x="182245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1C29E17" id="Group 10187" o:spid="_x0000_s1026" style="width:143.5pt;height:1pt;mso-position-horizontal-relative:char;mso-position-vertical-relative:line" coordsize="18224,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">
                <v:shape id="Shape 738" o:spid="_x0000_s1027" style="position:absolute;width:18224;height:0;visibility:visible;mso-wrap-style:square;v-text-anchor:top" coordsize="18224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" path="m,l1822450,e" filled="f" strokeweight="1pt">
                  <v:stroke miterlimit="83231f" joinstyle="miter"/>
                  <v:path arrowok="t" textboxrect="0,0,1822450,0"/>
                </v:shape>
                <w10:anchorlock/>
              </v:group>
            </w:pict>
          </mc:Fallback>
        </mc:AlternateContent>
      </w:r>
    </w:p>
    <w:sectPr w:rsidR="00560C2B">
      <w:footerReference w:type="even" r:id="rId8"/>
      <w:footerReference w:type="default" r:id="rId9"/>
      <w:footerReference w:type="first" r:id="rId10"/>
      <w:pgSz w:w="15840" w:h="12240" w:orient="landscape"/>
      <w:pgMar w:top="736" w:right="1226" w:bottom="1152" w:left="720" w:header="720" w:footer="6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BB28C2" w14:textId="77777777" w:rsidR="00700849" w:rsidRDefault="00700849">
      <w:pPr>
        <w:spacing w:after="0" w:line="240" w:lineRule="auto"/>
      </w:pPr>
      <w:r>
        <w:separator/>
      </w:r>
    </w:p>
  </w:endnote>
  <w:endnote w:type="continuationSeparator" w:id="0">
    <w:p w14:paraId="52B1BFD7" w14:textId="77777777" w:rsidR="00700849" w:rsidRDefault="007008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C6375E" w14:textId="77777777" w:rsidR="00560C2B" w:rsidRDefault="0090789F">
    <w:pPr>
      <w:tabs>
        <w:tab w:val="right" w:pos="14400"/>
      </w:tabs>
      <w:spacing w:after="0"/>
      <w:ind w:right="-506"/>
    </w:pPr>
    <w:r>
      <w:rPr>
        <w:rFonts w:ascii="Times New Roman" w:eastAsia="Times New Roman" w:hAnsi="Times New Roman" w:cs="Times New Roman"/>
        <w:color w:val="7F7F7F"/>
        <w:sz w:val="16"/>
      </w:rPr>
      <w:t>GEF-</w:t>
    </w:r>
    <w:r w:rsidR="00E21E7F">
      <w:rPr>
        <w:rFonts w:ascii="Times New Roman" w:eastAsia="Times New Roman" w:hAnsi="Times New Roman" w:cs="Times New Roman"/>
        <w:noProof/>
        <w:color w:val="7F7F7F"/>
        <w:sz w:val="16"/>
      </w:rPr>
      <w:fldChar w:fldCharType="begin"/>
    </w:r>
    <w:r w:rsidR="00E21E7F">
      <w:rPr>
        <w:rFonts w:ascii="Times New Roman" w:eastAsia="Times New Roman" w:hAnsi="Times New Roman" w:cs="Times New Roman"/>
        <w:noProof/>
        <w:color w:val="7F7F7F"/>
        <w:sz w:val="16"/>
      </w:rPr>
      <w:instrText xml:space="preserve"> NUMPAGES   \* MERGEFORMAT </w:instrText>
    </w:r>
    <w:r w:rsidR="00E21E7F">
      <w:rPr>
        <w:rFonts w:ascii="Times New Roman" w:eastAsia="Times New Roman" w:hAnsi="Times New Roman" w:cs="Times New Roman"/>
        <w:noProof/>
        <w:color w:val="7F7F7F"/>
        <w:sz w:val="16"/>
      </w:rPr>
      <w:fldChar w:fldCharType="separate"/>
    </w:r>
    <w:r w:rsidR="00E47E96" w:rsidRPr="00E47E96">
      <w:rPr>
        <w:rFonts w:ascii="Times New Roman" w:eastAsia="Times New Roman" w:hAnsi="Times New Roman" w:cs="Times New Roman"/>
        <w:noProof/>
        <w:color w:val="7F7F7F"/>
        <w:sz w:val="16"/>
      </w:rPr>
      <w:t>8</w:t>
    </w:r>
    <w:r w:rsidR="00E21E7F">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76884" w14:textId="77777777" w:rsidR="00560C2B" w:rsidRDefault="0090789F">
    <w:pPr>
      <w:tabs>
        <w:tab w:val="right" w:pos="14400"/>
      </w:tabs>
      <w:spacing w:after="0"/>
      <w:ind w:right="-506"/>
    </w:pPr>
    <w:r>
      <w:rPr>
        <w:rFonts w:ascii="Times New Roman" w:eastAsia="Times New Roman" w:hAnsi="Times New Roman" w:cs="Times New Roman"/>
        <w:color w:val="7F7F7F"/>
        <w:sz w:val="16"/>
      </w:rPr>
      <w:t>GEF-</w:t>
    </w:r>
    <w:r w:rsidR="00E21E7F">
      <w:rPr>
        <w:rFonts w:ascii="Times New Roman" w:eastAsia="Times New Roman" w:hAnsi="Times New Roman" w:cs="Times New Roman"/>
        <w:noProof/>
        <w:color w:val="7F7F7F"/>
        <w:sz w:val="16"/>
      </w:rPr>
      <w:fldChar w:fldCharType="begin"/>
    </w:r>
    <w:r w:rsidR="00E21E7F">
      <w:rPr>
        <w:rFonts w:ascii="Times New Roman" w:eastAsia="Times New Roman" w:hAnsi="Times New Roman" w:cs="Times New Roman"/>
        <w:noProof/>
        <w:color w:val="7F7F7F"/>
        <w:sz w:val="16"/>
      </w:rPr>
      <w:instrText xml:space="preserve"> NUMPAGES   \* MERGEFORMAT </w:instrText>
    </w:r>
    <w:r w:rsidR="00E21E7F">
      <w:rPr>
        <w:rFonts w:ascii="Times New Roman" w:eastAsia="Times New Roman" w:hAnsi="Times New Roman" w:cs="Times New Roman"/>
        <w:noProof/>
        <w:color w:val="7F7F7F"/>
        <w:sz w:val="16"/>
      </w:rPr>
      <w:fldChar w:fldCharType="separate"/>
    </w:r>
    <w:r w:rsidR="00301B04">
      <w:rPr>
        <w:rFonts w:ascii="Times New Roman" w:eastAsia="Times New Roman" w:hAnsi="Times New Roman" w:cs="Times New Roman"/>
        <w:noProof/>
        <w:color w:val="7F7F7F"/>
        <w:sz w:val="16"/>
      </w:rPr>
      <w:t>8</w:t>
    </w:r>
    <w:r w:rsidR="00E21E7F">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sidR="00301B04" w:rsidRPr="00301B04">
      <w:rPr>
        <w:rFonts w:ascii="Times New Roman" w:eastAsia="Times New Roman" w:hAnsi="Times New Roman" w:cs="Times New Roman"/>
        <w:noProof/>
        <w:sz w:val="20"/>
      </w:rPr>
      <w:t>8</w:t>
    </w:r>
    <w:r>
      <w:rPr>
        <w:rFonts w:ascii="Times New Roman" w:eastAsia="Times New Roman" w:hAnsi="Times New Roman" w:cs="Times New Roman"/>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47739" w14:textId="77777777" w:rsidR="00560C2B" w:rsidRDefault="0090789F">
    <w:pPr>
      <w:tabs>
        <w:tab w:val="right" w:pos="14400"/>
      </w:tabs>
      <w:spacing w:after="0"/>
      <w:ind w:right="-506"/>
    </w:pPr>
    <w:r>
      <w:rPr>
        <w:rFonts w:ascii="Times New Roman" w:eastAsia="Times New Roman" w:hAnsi="Times New Roman" w:cs="Times New Roman"/>
        <w:color w:val="7F7F7F"/>
        <w:sz w:val="16"/>
      </w:rPr>
      <w:t>GEF-</w:t>
    </w:r>
    <w:r w:rsidR="00E21E7F">
      <w:rPr>
        <w:rFonts w:ascii="Times New Roman" w:eastAsia="Times New Roman" w:hAnsi="Times New Roman" w:cs="Times New Roman"/>
        <w:noProof/>
        <w:color w:val="7F7F7F"/>
        <w:sz w:val="16"/>
      </w:rPr>
      <w:fldChar w:fldCharType="begin"/>
    </w:r>
    <w:r w:rsidR="00E21E7F">
      <w:rPr>
        <w:rFonts w:ascii="Times New Roman" w:eastAsia="Times New Roman" w:hAnsi="Times New Roman" w:cs="Times New Roman"/>
        <w:noProof/>
        <w:color w:val="7F7F7F"/>
        <w:sz w:val="16"/>
      </w:rPr>
      <w:instrText xml:space="preserve"> NUMPAGES   \* MERGEFORMAT </w:instrText>
    </w:r>
    <w:r w:rsidR="00E21E7F">
      <w:rPr>
        <w:rFonts w:ascii="Times New Roman" w:eastAsia="Times New Roman" w:hAnsi="Times New Roman" w:cs="Times New Roman"/>
        <w:noProof/>
        <w:color w:val="7F7F7F"/>
        <w:sz w:val="16"/>
      </w:rPr>
      <w:fldChar w:fldCharType="separate"/>
    </w:r>
    <w:r w:rsidR="00E47E96" w:rsidRPr="00E47E96">
      <w:rPr>
        <w:rFonts w:ascii="Times New Roman" w:eastAsia="Times New Roman" w:hAnsi="Times New Roman" w:cs="Times New Roman"/>
        <w:noProof/>
        <w:color w:val="7F7F7F"/>
        <w:sz w:val="16"/>
      </w:rPr>
      <w:t>8</w:t>
    </w:r>
    <w:r w:rsidR="00E21E7F">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242378" w14:textId="77777777" w:rsidR="00700849" w:rsidRDefault="00700849">
      <w:pPr>
        <w:spacing w:after="0" w:line="270" w:lineRule="auto"/>
      </w:pPr>
      <w:r>
        <w:separator/>
      </w:r>
    </w:p>
  </w:footnote>
  <w:footnote w:type="continuationSeparator" w:id="0">
    <w:p w14:paraId="683768C5" w14:textId="77777777" w:rsidR="00700849" w:rsidRDefault="00700849">
      <w:pPr>
        <w:spacing w:after="0" w:line="270" w:lineRule="auto"/>
      </w:pPr>
      <w:r>
        <w:continuationSeparator/>
      </w:r>
    </w:p>
  </w:footnote>
  <w:footnote w:id="1">
    <w:p w14:paraId="633557AC" w14:textId="77777777" w:rsidR="00560C2B" w:rsidRDefault="0090789F">
      <w:pPr>
        <w:pStyle w:val="footnotedescription"/>
        <w:jc w:val="both"/>
      </w:pPr>
      <w:r>
        <w:rPr>
          <w:rStyle w:val="footnotemark"/>
        </w:rPr>
        <w:footnoteRef/>
      </w:r>
      <w:r>
        <w:t xml:space="preserve">   If it is a child project under a program, assess if the components of the child project align with the program criteria set for selection of child projects.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34B26"/>
    <w:multiLevelType w:val="hybridMultilevel"/>
    <w:tmpl w:val="8208F87A"/>
    <w:lvl w:ilvl="0" w:tplc="25DE2EA8">
      <w:start w:val="1"/>
      <w:numFmt w:val="bullet"/>
      <w:lvlText w:val="-"/>
      <w:lvlJc w:val="left"/>
      <w:pPr>
        <w:ind w:left="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22800C">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0C8468">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F3C7D2A">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6349900">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A6B73A">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944C80">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D06206">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84A62E">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1824093"/>
    <w:multiLevelType w:val="hybridMultilevel"/>
    <w:tmpl w:val="0A0CD788"/>
    <w:lvl w:ilvl="0" w:tplc="0332EF84">
      <w:start w:val="151"/>
      <w:numFmt w:val="decimal"/>
      <w:lvlText w:val="%1"/>
      <w:lvlJc w:val="left"/>
      <w:pPr>
        <w:ind w:left="720" w:hanging="360"/>
      </w:pPr>
      <w:rPr>
        <w:rFonts w:ascii="Calibri" w:hAnsi="Calibri" w:hint="default"/>
        <w:b w:val="0"/>
        <w:i w:val="0"/>
        <w:color w:val="auto"/>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1029E4"/>
    <w:multiLevelType w:val="hybridMultilevel"/>
    <w:tmpl w:val="74544424"/>
    <w:lvl w:ilvl="0" w:tplc="CDEA0894">
      <w:start w:val="1"/>
      <w:numFmt w:val="decimal"/>
      <w:lvlText w:val="%1"/>
      <w:lvlJc w:val="left"/>
      <w:pPr>
        <w:ind w:left="720" w:hanging="360"/>
      </w:pPr>
      <w:rPr>
        <w:rFonts w:ascii="Calibri" w:hAnsi="Calibri" w:hint="default"/>
        <w:b w:val="0"/>
        <w:i w:val="0"/>
        <w:color w:val="auto"/>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BDA3BDA"/>
    <w:multiLevelType w:val="hybridMultilevel"/>
    <w:tmpl w:val="71FEBE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C2B"/>
    <w:rsid w:val="000406CA"/>
    <w:rsid w:val="0004752D"/>
    <w:rsid w:val="000C136D"/>
    <w:rsid w:val="000F59BB"/>
    <w:rsid w:val="0012005A"/>
    <w:rsid w:val="00135A48"/>
    <w:rsid w:val="00172E47"/>
    <w:rsid w:val="00176F80"/>
    <w:rsid w:val="00194359"/>
    <w:rsid w:val="001F351D"/>
    <w:rsid w:val="002161EB"/>
    <w:rsid w:val="00221E3D"/>
    <w:rsid w:val="002B3419"/>
    <w:rsid w:val="002E508C"/>
    <w:rsid w:val="00301B04"/>
    <w:rsid w:val="00314D68"/>
    <w:rsid w:val="00357B0B"/>
    <w:rsid w:val="003927ED"/>
    <w:rsid w:val="003C4C7E"/>
    <w:rsid w:val="003C6266"/>
    <w:rsid w:val="003D242E"/>
    <w:rsid w:val="00407671"/>
    <w:rsid w:val="00431AC1"/>
    <w:rsid w:val="004456B4"/>
    <w:rsid w:val="00453A58"/>
    <w:rsid w:val="00465E03"/>
    <w:rsid w:val="004A0CCD"/>
    <w:rsid w:val="004B32F2"/>
    <w:rsid w:val="004C5559"/>
    <w:rsid w:val="00560C2B"/>
    <w:rsid w:val="005A2992"/>
    <w:rsid w:val="006203D7"/>
    <w:rsid w:val="0066221F"/>
    <w:rsid w:val="00700849"/>
    <w:rsid w:val="0071793F"/>
    <w:rsid w:val="00726E32"/>
    <w:rsid w:val="00756632"/>
    <w:rsid w:val="007566C9"/>
    <w:rsid w:val="008D7D4E"/>
    <w:rsid w:val="00904C6F"/>
    <w:rsid w:val="0090789F"/>
    <w:rsid w:val="0091152B"/>
    <w:rsid w:val="009425BD"/>
    <w:rsid w:val="00970B9C"/>
    <w:rsid w:val="009A28FC"/>
    <w:rsid w:val="009F4B96"/>
    <w:rsid w:val="00A81577"/>
    <w:rsid w:val="00B47B15"/>
    <w:rsid w:val="00B54EC6"/>
    <w:rsid w:val="00B86568"/>
    <w:rsid w:val="00BC4E40"/>
    <w:rsid w:val="00BF0FBC"/>
    <w:rsid w:val="00CA6C7E"/>
    <w:rsid w:val="00D225BC"/>
    <w:rsid w:val="00D4329A"/>
    <w:rsid w:val="00D6725D"/>
    <w:rsid w:val="00D75E4C"/>
    <w:rsid w:val="00D8219F"/>
    <w:rsid w:val="00D9392E"/>
    <w:rsid w:val="00DA4463"/>
    <w:rsid w:val="00DB2360"/>
    <w:rsid w:val="00DB5F69"/>
    <w:rsid w:val="00E1335C"/>
    <w:rsid w:val="00E1337A"/>
    <w:rsid w:val="00E21E7F"/>
    <w:rsid w:val="00E41889"/>
    <w:rsid w:val="00E47E96"/>
    <w:rsid w:val="00E77026"/>
    <w:rsid w:val="00EB196E"/>
    <w:rsid w:val="00EC2B04"/>
    <w:rsid w:val="00ED39B4"/>
    <w:rsid w:val="00EE4F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71C61"/>
  <w15:docId w15:val="{E2198484-11BB-4C39-BBE3-E8D46C475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E47E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7E96"/>
    <w:rPr>
      <w:rFonts w:ascii="Segoe UI" w:eastAsia="Calibri" w:hAnsi="Segoe UI" w:cs="Segoe UI"/>
      <w:color w:val="000000"/>
      <w:sz w:val="18"/>
      <w:szCs w:val="18"/>
    </w:rPr>
  </w:style>
  <w:style w:type="character" w:styleId="CommentReference">
    <w:name w:val="annotation reference"/>
    <w:basedOn w:val="DefaultParagraphFont"/>
    <w:uiPriority w:val="99"/>
    <w:semiHidden/>
    <w:unhideWhenUsed/>
    <w:rsid w:val="00407671"/>
    <w:rPr>
      <w:sz w:val="16"/>
      <w:szCs w:val="16"/>
    </w:rPr>
  </w:style>
  <w:style w:type="paragraph" w:styleId="CommentText">
    <w:name w:val="annotation text"/>
    <w:basedOn w:val="Normal"/>
    <w:link w:val="CommentTextChar"/>
    <w:uiPriority w:val="99"/>
    <w:semiHidden/>
    <w:unhideWhenUsed/>
    <w:rsid w:val="00407671"/>
    <w:pPr>
      <w:spacing w:line="240" w:lineRule="auto"/>
    </w:pPr>
    <w:rPr>
      <w:sz w:val="20"/>
      <w:szCs w:val="20"/>
    </w:rPr>
  </w:style>
  <w:style w:type="character" w:customStyle="1" w:styleId="CommentTextChar">
    <w:name w:val="Comment Text Char"/>
    <w:basedOn w:val="DefaultParagraphFont"/>
    <w:link w:val="CommentText"/>
    <w:uiPriority w:val="99"/>
    <w:semiHidden/>
    <w:rsid w:val="00407671"/>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407671"/>
    <w:rPr>
      <w:b/>
      <w:bCs/>
    </w:rPr>
  </w:style>
  <w:style w:type="character" w:customStyle="1" w:styleId="CommentSubjectChar">
    <w:name w:val="Comment Subject Char"/>
    <w:basedOn w:val="CommentTextChar"/>
    <w:link w:val="CommentSubject"/>
    <w:uiPriority w:val="99"/>
    <w:semiHidden/>
    <w:rsid w:val="00407671"/>
    <w:rPr>
      <w:rFonts w:ascii="Calibri" w:eastAsia="Calibri" w:hAnsi="Calibri" w:cs="Calibri"/>
      <w:b/>
      <w:bCs/>
      <w:color w:val="000000"/>
      <w:sz w:val="20"/>
      <w:szCs w:val="20"/>
    </w:rPr>
  </w:style>
  <w:style w:type="paragraph" w:styleId="ListParagraph">
    <w:name w:val="List Paragraph"/>
    <w:basedOn w:val="Normal"/>
    <w:uiPriority w:val="34"/>
    <w:qFormat/>
    <w:rsid w:val="00970B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9912</GEFID>
    <ProjectType xmlns="ceb00776-aa5c-4fc8-b6fe-5f035152e4b6">FSP</ProjectType>
    <GEFProjectID xmlns="ceb00776-aa5c-4fc8-b6fe-5f035152e4b6">69a26170-df7c-e811-8124-3863bb2e1360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Enhancing Conjunctive Management of Surface and Groundwater Resources in Selected Transboundary Aquifers: Case Study for Selected Shared Groundwater Bodies in the Nile Basin </ProjectTitle>
    <TrustFundType xmlns="ceb00776-aa5c-4fc8-b6fe-5f035152e4b6">GET</TrustFundType>
    <TaxCatchAll xmlns="3e02667f-0271-471b-bd6e-11a2e16def1d"/>
    <DocumentTitle xmlns="ceb00776-aa5c-4fc8-b6fe-5f035152e4b6">5783 GEFSec Review sheet - response sheet - 11 07 2019 final</DocumentTitle>
  </documentManagement>
</p:properties>
</file>

<file path=customXml/itemProps1.xml><?xml version="1.0" encoding="utf-8"?>
<ds:datastoreItem xmlns:ds="http://schemas.openxmlformats.org/officeDocument/2006/customXml" ds:itemID="{47241B2D-09E6-4E53-B3EA-3D105C9B4188}"/>
</file>

<file path=customXml/itemProps2.xml><?xml version="1.0" encoding="utf-8"?>
<ds:datastoreItem xmlns:ds="http://schemas.openxmlformats.org/officeDocument/2006/customXml" ds:itemID="{5CB1393C-0819-45E6-A996-CACB9422AA98}"/>
</file>

<file path=customXml/itemProps3.xml><?xml version="1.0" encoding="utf-8"?>
<ds:datastoreItem xmlns:ds="http://schemas.openxmlformats.org/officeDocument/2006/customXml" ds:itemID="{2C6A7830-51DD-4C20-A5DC-3AD992297E06}"/>
</file>

<file path=docProps/app.xml><?xml version="1.0" encoding="utf-8"?>
<Properties xmlns="http://schemas.openxmlformats.org/officeDocument/2006/extended-properties" xmlns:vt="http://schemas.openxmlformats.org/officeDocument/2006/docPropsVTypes">
  <Template>Normal.dotm</Template>
  <TotalTime>0</TotalTime>
  <Pages>8</Pages>
  <Words>1661</Words>
  <Characters>9471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GEF Secretariat Review for FSPs and MSPs.April2008</vt:lpstr>
    </vt:vector>
  </TitlesOfParts>
  <Company/>
  <LinksUpToDate>false</LinksUpToDate>
  <CharactersWithSpaces>11110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 Secretariat Review for FSPs and MSPs.April2008</dc:title>
  <dc:creator>wb155260</dc:creator>
  <cp:lastModifiedBy>Carline Jean-Louis</cp:lastModifiedBy>
  <cp:revision>2</cp:revision>
  <cp:lastPrinted>2017-03-27T06:27:00Z</cp:lastPrinted>
  <dcterms:created xsi:type="dcterms:W3CDTF">2019-07-15T19:50:00Z</dcterms:created>
  <dcterms:modified xsi:type="dcterms:W3CDTF">2019-07-15T19:50:00Z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